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D6" w:rsidRDefault="007D4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2C48D6" w:rsidRDefault="007D412C">
      <w:pPr>
        <w:pBdr>
          <w:bottom w:val="single" w:sz="12" w:space="1" w:color="00000A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РАБОЧей ПРОГРАММы УЧЕБНОЙ ДИСЦИПЛИНЫ</w:t>
      </w:r>
    </w:p>
    <w:p w:rsidR="002C48D6" w:rsidRDefault="007D412C">
      <w:pPr>
        <w:pBdr>
          <w:bottom w:val="single" w:sz="12" w:space="1" w:color="00000A"/>
        </w:pBdr>
        <w:tabs>
          <w:tab w:val="left" w:pos="4320"/>
        </w:tabs>
        <w:spacing w:after="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УРОЛОГИЯ</w:t>
      </w:r>
    </w:p>
    <w:p w:rsidR="002C48D6" w:rsidRPr="007D412C" w:rsidRDefault="007D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2C48D6" w:rsidRDefault="007D412C">
      <w:pPr>
        <w:spacing w:after="0" w:line="240" w:lineRule="auto"/>
        <w:jc w:val="center"/>
      </w:pPr>
      <w:r w:rsidRPr="007D4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специальности </w:t>
      </w:r>
      <w:r w:rsidRPr="007D4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31.08.68 УРОЛОГИЯ</w:t>
      </w:r>
    </w:p>
    <w:p w:rsidR="007D412C" w:rsidRDefault="007D412C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8D6" w:rsidRDefault="007D412C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1 Базовая часть (Б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.Б1)</w:t>
      </w:r>
    </w:p>
    <w:p w:rsidR="007D412C" w:rsidRDefault="007D412C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48D6" w:rsidRDefault="007D412C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образовательной программы: высшее образование</w:t>
      </w:r>
    </w:p>
    <w:p w:rsidR="002C48D6" w:rsidRDefault="007D412C">
      <w:pPr>
        <w:tabs>
          <w:tab w:val="left" w:pos="432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</w:t>
      </w:r>
    </w:p>
    <w:p w:rsidR="002C48D6" w:rsidRDefault="007D412C">
      <w:pPr>
        <w:tabs>
          <w:tab w:val="left" w:pos="432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p w:rsidR="002C48D6" w:rsidRDefault="007D412C">
      <w:pPr>
        <w:tabs>
          <w:tab w:val="left" w:pos="4320"/>
        </w:tabs>
        <w:spacing w:after="0" w:line="240" w:lineRule="auto"/>
        <w:ind w:firstLine="680"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учебной дисциплины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ОЛОГИЯ»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преподавателями кафедры хирургии, урологии, эндоскопии и детской хирургии в соответствии с учебным планом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31.08.68 УРОЛОГИЯ.</w:t>
      </w:r>
    </w:p>
    <w:p w:rsidR="002C48D6" w:rsidRDefault="007D412C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ДАННЫЕ</w:t>
      </w:r>
    </w:p>
    <w:p w:rsidR="002C48D6" w:rsidRDefault="007D412C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квалифицированного врача-уролога, владеющего универсальными и профессиональными компетенциями, способного и готового к самостоятельной профессиональной деятельности в условиях оказания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сформированных универсальных и профессиональных компетенций.</w:t>
      </w:r>
    </w:p>
    <w:p w:rsidR="002C48D6" w:rsidRDefault="007D412C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единицы, что составляет 1152 академических часа. </w:t>
      </w:r>
    </w:p>
    <w:p w:rsidR="002C48D6" w:rsidRDefault="007D412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</w:t>
      </w:r>
    </w:p>
    <w:p w:rsidR="002C48D6" w:rsidRDefault="007D412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2C48D6" w:rsidRDefault="007D412C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успешно освоивший программу, будет обладать универсальными компетенциями:</w:t>
      </w:r>
    </w:p>
    <w:p w:rsidR="002C48D6" w:rsidRDefault="007D412C">
      <w:pPr>
        <w:pStyle w:val="a7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готовностью к абстрактному мышлению, анализу, синтезу (УК-1);</w:t>
      </w:r>
    </w:p>
    <w:p w:rsidR="002C48D6" w:rsidRDefault="007D412C">
      <w:pPr>
        <w:pStyle w:val="a7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2C48D6" w:rsidRDefault="007D412C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нормативно-правовому регулированию в сфере здравоохранения (УК-3).</w:t>
      </w:r>
    </w:p>
    <w:p w:rsidR="002C48D6" w:rsidRDefault="002C48D6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2C48D6" w:rsidRDefault="007D412C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Обучающийся, успешно освоивший программу, будет обладать профессиональными компетенциями:</w:t>
      </w:r>
    </w:p>
    <w:p w:rsidR="002C48D6" w:rsidRDefault="007D412C">
      <w:pPr>
        <w:pStyle w:val="a7"/>
        <w:numPr>
          <w:ilvl w:val="0"/>
          <w:numId w:val="4"/>
        </w:numPr>
        <w:tabs>
          <w:tab w:val="left" w:pos="0"/>
        </w:tabs>
        <w:suppressAutoHyphens/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D412C">
        <w:rPr>
          <w:rFonts w:ascii="Times New Roman" w:eastAsia="Times New Roman" w:hAnsi="Times New Roman" w:cs="Times New Roman"/>
          <w:sz w:val="24"/>
          <w:szCs w:val="24"/>
          <w:lang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7D412C">
        <w:rPr>
          <w:rFonts w:ascii="Times New Roman" w:eastAsia="Times New Roman" w:hAnsi="Times New Roman" w:cs="Times New Roman"/>
          <w:sz w:val="24"/>
          <w:szCs w:val="24"/>
          <w:lang/>
        </w:rPr>
        <w:t>влияния</w:t>
      </w:r>
      <w:proofErr w:type="gramEnd"/>
      <w:r w:rsidRPr="007D412C">
        <w:rPr>
          <w:rFonts w:ascii="Times New Roman" w:eastAsia="Times New Roman" w:hAnsi="Times New Roman" w:cs="Times New Roman"/>
          <w:sz w:val="24"/>
          <w:szCs w:val="24"/>
          <w:lang/>
        </w:rPr>
        <w:t xml:space="preserve"> на здоровье человека факторов среды его обитания (ПК-1)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;</w:t>
      </w:r>
    </w:p>
    <w:p w:rsidR="002C48D6" w:rsidRDefault="007D412C" w:rsidP="007D412C">
      <w:pPr>
        <w:pStyle w:val="a7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 </w:t>
      </w:r>
    </w:p>
    <w:p w:rsidR="002C48D6" w:rsidRDefault="007D412C" w:rsidP="007D412C">
      <w:pPr>
        <w:pStyle w:val="a7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2C48D6" w:rsidRDefault="007D412C" w:rsidP="007D412C">
      <w:pPr>
        <w:pStyle w:val="a7"/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(далее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(ПК-5); </w:t>
      </w:r>
    </w:p>
    <w:p w:rsidR="002C48D6" w:rsidRDefault="007D412C" w:rsidP="007D412C">
      <w:pPr>
        <w:pStyle w:val="a7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ведению и лечению пациентов, нуждающихся в оказании урологической медицинской помощи (ПК-6);</w:t>
      </w:r>
    </w:p>
    <w:p w:rsidR="002C48D6" w:rsidRDefault="007D412C" w:rsidP="007D412C">
      <w:pPr>
        <w:pStyle w:val="a7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готовностью к применению природных лечебных факторов, лекарственной,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/>
        </w:rPr>
        <w:t>немедикаментозной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2C48D6" w:rsidRDefault="007D412C" w:rsidP="007D412C">
      <w:pPr>
        <w:pStyle w:val="a7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2C48D6" w:rsidRDefault="007D412C" w:rsidP="007D412C">
      <w:pPr>
        <w:pStyle w:val="a7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готовностью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(ПК-10);</w:t>
      </w:r>
    </w:p>
    <w:p w:rsidR="002C48D6" w:rsidRDefault="007D412C" w:rsidP="007D412C">
      <w:pPr>
        <w:pStyle w:val="a7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готовностью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2C48D6" w:rsidRDefault="002C48D6" w:rsidP="007D412C">
      <w:pPr>
        <w:tabs>
          <w:tab w:val="left" w:pos="284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trike/>
          <w:sz w:val="24"/>
          <w:szCs w:val="24"/>
          <w:lang w:eastAsia="ru-RU"/>
        </w:rPr>
      </w:pPr>
    </w:p>
    <w:p w:rsidR="002C48D6" w:rsidRDefault="007D41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СОДЕРЖАНИЕ РАБОЧЕЙ ПРОГРАММЫ</w:t>
      </w:r>
    </w:p>
    <w:p w:rsidR="002C48D6" w:rsidRDefault="002C48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5498"/>
        <w:gridCol w:w="2201"/>
      </w:tblGrid>
      <w:tr w:rsidR="002C48D6" w:rsidTr="00E93068">
        <w:tc>
          <w:tcPr>
            <w:tcW w:w="1872" w:type="dxa"/>
            <w:shd w:val="clear" w:color="auto" w:fill="auto"/>
          </w:tcPr>
          <w:p w:rsidR="002C48D6" w:rsidRDefault="007D4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498" w:type="dxa"/>
            <w:shd w:val="clear" w:color="auto" w:fill="auto"/>
          </w:tcPr>
          <w:p w:rsidR="002C48D6" w:rsidRDefault="007D4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тем, элементов,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:rsidR="002C48D6" w:rsidRDefault="007D4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 компетенции</w:t>
            </w:r>
          </w:p>
        </w:tc>
      </w:tr>
      <w:tr w:rsidR="00E93068" w:rsidTr="00E93068">
        <w:tc>
          <w:tcPr>
            <w:tcW w:w="1872" w:type="dxa"/>
            <w:shd w:val="clear" w:color="auto" w:fill="auto"/>
            <w:vAlign w:val="center"/>
          </w:tcPr>
          <w:p w:rsidR="00E93068" w:rsidRDefault="00E93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.Б.1</w:t>
            </w:r>
          </w:p>
        </w:tc>
        <w:tc>
          <w:tcPr>
            <w:tcW w:w="5498" w:type="dxa"/>
            <w:shd w:val="clear" w:color="auto" w:fill="auto"/>
            <w:vAlign w:val="center"/>
          </w:tcPr>
          <w:p w:rsidR="00E93068" w:rsidRDefault="00E93068" w:rsidP="00E93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УРОЛОГИЯ</w:t>
            </w: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:rsidR="00E93068" w:rsidRDefault="00E93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УК-1-3, ПК-1,2,4,5,6,8,9,10,11</w:t>
            </w:r>
          </w:p>
        </w:tc>
      </w:tr>
      <w:tr w:rsidR="00E93068" w:rsidTr="00E93068">
        <w:tc>
          <w:tcPr>
            <w:tcW w:w="1872" w:type="dxa"/>
            <w:shd w:val="clear" w:color="auto" w:fill="auto"/>
          </w:tcPr>
          <w:p w:rsidR="00E93068" w:rsidRPr="00E93068" w:rsidRDefault="00E9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.Б.1.1</w:t>
            </w:r>
          </w:p>
        </w:tc>
        <w:tc>
          <w:tcPr>
            <w:tcW w:w="5498" w:type="dxa"/>
            <w:shd w:val="clear" w:color="auto" w:fill="auto"/>
          </w:tcPr>
          <w:p w:rsidR="00E93068" w:rsidRPr="00E93068" w:rsidRDefault="00E93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Нормальная физиология и клиническая анатомия органов мочеполовой системы</w:t>
            </w:r>
          </w:p>
        </w:tc>
        <w:tc>
          <w:tcPr>
            <w:tcW w:w="2201" w:type="dxa"/>
            <w:vMerge/>
            <w:shd w:val="clear" w:color="auto" w:fill="auto"/>
          </w:tcPr>
          <w:p w:rsidR="00E93068" w:rsidRDefault="00E930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068" w:rsidTr="00E93068">
        <w:tc>
          <w:tcPr>
            <w:tcW w:w="1872" w:type="dxa"/>
            <w:shd w:val="clear" w:color="auto" w:fill="auto"/>
          </w:tcPr>
          <w:p w:rsidR="00E93068" w:rsidRPr="00E93068" w:rsidRDefault="00E9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.Б.1.2</w:t>
            </w:r>
          </w:p>
        </w:tc>
        <w:tc>
          <w:tcPr>
            <w:tcW w:w="5498" w:type="dxa"/>
            <w:shd w:val="clear" w:color="auto" w:fill="auto"/>
          </w:tcPr>
          <w:p w:rsidR="00E93068" w:rsidRPr="00E93068" w:rsidRDefault="00E930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6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Семиотика и методы диагностики в урологии</w:t>
            </w:r>
          </w:p>
        </w:tc>
        <w:tc>
          <w:tcPr>
            <w:tcW w:w="2201" w:type="dxa"/>
            <w:vMerge/>
            <w:shd w:val="clear" w:color="auto" w:fill="auto"/>
          </w:tcPr>
          <w:p w:rsidR="00E93068" w:rsidRDefault="00E930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3068" w:rsidTr="00E93068">
        <w:tc>
          <w:tcPr>
            <w:tcW w:w="1872" w:type="dxa"/>
            <w:shd w:val="clear" w:color="auto" w:fill="auto"/>
          </w:tcPr>
          <w:p w:rsidR="00E93068" w:rsidRPr="00E93068" w:rsidRDefault="00E93068">
            <w:pPr>
              <w:tabs>
                <w:tab w:val="center" w:pos="11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.Б.1.3</w:t>
            </w:r>
          </w:p>
        </w:tc>
        <w:tc>
          <w:tcPr>
            <w:tcW w:w="5498" w:type="dxa"/>
            <w:shd w:val="clear" w:color="auto" w:fill="auto"/>
            <w:vAlign w:val="bottom"/>
          </w:tcPr>
          <w:p w:rsidR="00E93068" w:rsidRPr="00E93068" w:rsidRDefault="00E9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консервативного лечения в урологии</w:t>
            </w:r>
          </w:p>
        </w:tc>
        <w:tc>
          <w:tcPr>
            <w:tcW w:w="2201" w:type="dxa"/>
            <w:vMerge/>
            <w:shd w:val="clear" w:color="auto" w:fill="auto"/>
          </w:tcPr>
          <w:p w:rsidR="00E93068" w:rsidRDefault="00E9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68" w:rsidTr="00E93068">
        <w:tc>
          <w:tcPr>
            <w:tcW w:w="1872" w:type="dxa"/>
            <w:shd w:val="clear" w:color="auto" w:fill="auto"/>
          </w:tcPr>
          <w:p w:rsidR="00E93068" w:rsidRPr="00E93068" w:rsidRDefault="00E9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.Б.1.4</w:t>
            </w:r>
          </w:p>
        </w:tc>
        <w:tc>
          <w:tcPr>
            <w:tcW w:w="5498" w:type="dxa"/>
            <w:shd w:val="clear" w:color="auto" w:fill="auto"/>
            <w:vAlign w:val="bottom"/>
          </w:tcPr>
          <w:p w:rsidR="00E93068" w:rsidRPr="00E93068" w:rsidRDefault="00E9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Аномалии мочеполовых органов</w:t>
            </w:r>
          </w:p>
        </w:tc>
        <w:tc>
          <w:tcPr>
            <w:tcW w:w="2201" w:type="dxa"/>
            <w:vMerge/>
            <w:shd w:val="clear" w:color="auto" w:fill="auto"/>
          </w:tcPr>
          <w:p w:rsidR="00E93068" w:rsidRDefault="00E9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068" w:rsidTr="00E93068">
        <w:tc>
          <w:tcPr>
            <w:tcW w:w="1872" w:type="dxa"/>
            <w:shd w:val="clear" w:color="auto" w:fill="auto"/>
          </w:tcPr>
          <w:p w:rsidR="00E93068" w:rsidRPr="00E93068" w:rsidRDefault="00E9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.Б.1.5</w:t>
            </w:r>
          </w:p>
        </w:tc>
        <w:tc>
          <w:tcPr>
            <w:tcW w:w="5498" w:type="dxa"/>
            <w:shd w:val="clear" w:color="auto" w:fill="auto"/>
            <w:vAlign w:val="bottom"/>
          </w:tcPr>
          <w:p w:rsidR="00E93068" w:rsidRPr="00E93068" w:rsidRDefault="00E9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Воспалительные заболевания</w:t>
            </w:r>
          </w:p>
        </w:tc>
        <w:tc>
          <w:tcPr>
            <w:tcW w:w="2201" w:type="dxa"/>
            <w:vMerge/>
            <w:shd w:val="clear" w:color="auto" w:fill="auto"/>
          </w:tcPr>
          <w:p w:rsidR="00E93068" w:rsidRDefault="00E930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068" w:rsidTr="00E93068">
        <w:tc>
          <w:tcPr>
            <w:tcW w:w="1872" w:type="dxa"/>
            <w:shd w:val="clear" w:color="auto" w:fill="auto"/>
          </w:tcPr>
          <w:p w:rsidR="00E93068" w:rsidRPr="00E93068" w:rsidRDefault="00E9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.Б.1.6</w:t>
            </w:r>
          </w:p>
        </w:tc>
        <w:tc>
          <w:tcPr>
            <w:tcW w:w="5498" w:type="dxa"/>
            <w:shd w:val="clear" w:color="auto" w:fill="auto"/>
            <w:vAlign w:val="bottom"/>
          </w:tcPr>
          <w:p w:rsidR="00E93068" w:rsidRPr="00E93068" w:rsidRDefault="00E9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Мочекаменная болезнь</w:t>
            </w:r>
          </w:p>
        </w:tc>
        <w:tc>
          <w:tcPr>
            <w:tcW w:w="2201" w:type="dxa"/>
            <w:vMerge/>
            <w:shd w:val="clear" w:color="auto" w:fill="auto"/>
          </w:tcPr>
          <w:p w:rsidR="00E93068" w:rsidRDefault="00E930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068" w:rsidTr="00E93068">
        <w:tc>
          <w:tcPr>
            <w:tcW w:w="1872" w:type="dxa"/>
            <w:shd w:val="clear" w:color="auto" w:fill="auto"/>
          </w:tcPr>
          <w:p w:rsidR="00E93068" w:rsidRPr="00E93068" w:rsidRDefault="00E9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.Б.1.7</w:t>
            </w:r>
          </w:p>
        </w:tc>
        <w:tc>
          <w:tcPr>
            <w:tcW w:w="5498" w:type="dxa"/>
            <w:shd w:val="clear" w:color="auto" w:fill="auto"/>
          </w:tcPr>
          <w:p w:rsidR="00E93068" w:rsidRPr="00E93068" w:rsidRDefault="00E930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06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Фтизиоурология</w:t>
            </w:r>
            <w:proofErr w:type="spellEnd"/>
          </w:p>
        </w:tc>
        <w:tc>
          <w:tcPr>
            <w:tcW w:w="2201" w:type="dxa"/>
            <w:vMerge/>
            <w:shd w:val="clear" w:color="auto" w:fill="auto"/>
          </w:tcPr>
          <w:p w:rsidR="00E93068" w:rsidRDefault="00E930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068" w:rsidTr="00E93068">
        <w:tc>
          <w:tcPr>
            <w:tcW w:w="1872" w:type="dxa"/>
            <w:shd w:val="clear" w:color="auto" w:fill="auto"/>
          </w:tcPr>
          <w:p w:rsidR="00E93068" w:rsidRPr="00E93068" w:rsidRDefault="00E9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.Б.1.8</w:t>
            </w:r>
          </w:p>
        </w:tc>
        <w:tc>
          <w:tcPr>
            <w:tcW w:w="5498" w:type="dxa"/>
            <w:shd w:val="clear" w:color="auto" w:fill="auto"/>
          </w:tcPr>
          <w:p w:rsidR="00E93068" w:rsidRPr="00E93068" w:rsidRDefault="00E930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6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Травма мочеполовых органов</w:t>
            </w:r>
          </w:p>
        </w:tc>
        <w:tc>
          <w:tcPr>
            <w:tcW w:w="2201" w:type="dxa"/>
            <w:vMerge/>
            <w:shd w:val="clear" w:color="auto" w:fill="auto"/>
          </w:tcPr>
          <w:p w:rsidR="00E93068" w:rsidRDefault="00E930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068" w:rsidTr="00E93068">
        <w:tc>
          <w:tcPr>
            <w:tcW w:w="1872" w:type="dxa"/>
            <w:shd w:val="clear" w:color="auto" w:fill="auto"/>
          </w:tcPr>
          <w:p w:rsidR="00E93068" w:rsidRPr="00E93068" w:rsidRDefault="00E9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.Б.1.9</w:t>
            </w:r>
          </w:p>
        </w:tc>
        <w:tc>
          <w:tcPr>
            <w:tcW w:w="5498" w:type="dxa"/>
            <w:shd w:val="clear" w:color="auto" w:fill="auto"/>
          </w:tcPr>
          <w:p w:rsidR="00E93068" w:rsidRPr="00E93068" w:rsidRDefault="00E930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06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Онкоурология</w:t>
            </w:r>
            <w:proofErr w:type="spellEnd"/>
          </w:p>
        </w:tc>
        <w:tc>
          <w:tcPr>
            <w:tcW w:w="2201" w:type="dxa"/>
            <w:vMerge/>
            <w:shd w:val="clear" w:color="auto" w:fill="auto"/>
          </w:tcPr>
          <w:p w:rsidR="00E93068" w:rsidRDefault="00E930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93068" w:rsidTr="00E93068">
        <w:tc>
          <w:tcPr>
            <w:tcW w:w="1872" w:type="dxa"/>
            <w:shd w:val="clear" w:color="auto" w:fill="auto"/>
          </w:tcPr>
          <w:p w:rsidR="00E93068" w:rsidRPr="00E93068" w:rsidRDefault="00E9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.Б.1.10</w:t>
            </w:r>
          </w:p>
        </w:tc>
        <w:tc>
          <w:tcPr>
            <w:tcW w:w="5498" w:type="dxa"/>
            <w:shd w:val="clear" w:color="auto" w:fill="auto"/>
          </w:tcPr>
          <w:p w:rsidR="00E93068" w:rsidRPr="00E93068" w:rsidRDefault="00E930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06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Урогинекология</w:t>
            </w:r>
            <w:proofErr w:type="spellEnd"/>
          </w:p>
        </w:tc>
        <w:tc>
          <w:tcPr>
            <w:tcW w:w="2201" w:type="dxa"/>
            <w:vMerge/>
            <w:shd w:val="clear" w:color="auto" w:fill="auto"/>
          </w:tcPr>
          <w:p w:rsidR="00E93068" w:rsidRDefault="00E930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068" w:rsidTr="00E93068">
        <w:tc>
          <w:tcPr>
            <w:tcW w:w="1872" w:type="dxa"/>
            <w:shd w:val="clear" w:color="auto" w:fill="auto"/>
          </w:tcPr>
          <w:p w:rsidR="00E93068" w:rsidRPr="00E93068" w:rsidRDefault="00E9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93068">
              <w:rPr>
                <w:rFonts w:ascii="Times New Roman" w:hAnsi="Times New Roman" w:cs="Times New Roman"/>
                <w:sz w:val="24"/>
                <w:szCs w:val="24"/>
              </w:rPr>
              <w:t>.Б.1.11</w:t>
            </w:r>
          </w:p>
        </w:tc>
        <w:tc>
          <w:tcPr>
            <w:tcW w:w="5498" w:type="dxa"/>
            <w:shd w:val="clear" w:color="auto" w:fill="auto"/>
          </w:tcPr>
          <w:p w:rsidR="00E93068" w:rsidRPr="00E93068" w:rsidRDefault="00E930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6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Андрология</w:t>
            </w:r>
          </w:p>
        </w:tc>
        <w:tc>
          <w:tcPr>
            <w:tcW w:w="2201" w:type="dxa"/>
            <w:vMerge/>
            <w:shd w:val="clear" w:color="auto" w:fill="auto"/>
          </w:tcPr>
          <w:p w:rsidR="00E93068" w:rsidRDefault="00E930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48D6" w:rsidRDefault="002C48D6">
      <w:pPr>
        <w:tabs>
          <w:tab w:val="left" w:pos="28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C48D6" w:rsidRDefault="007D412C" w:rsidP="00E93068">
      <w:pPr>
        <w:tabs>
          <w:tab w:val="left" w:pos="709"/>
        </w:tabs>
        <w:spacing w:after="0" w:line="240" w:lineRule="auto"/>
        <w:ind w:left="644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УЧЕБНОГО ПРОЦЕССА ПО РАБОЧЕЙ ПРОГРАММЕ</w:t>
      </w:r>
    </w:p>
    <w:p w:rsidR="00E93068" w:rsidRDefault="00E93068" w:rsidP="00E93068">
      <w:pPr>
        <w:tabs>
          <w:tab w:val="left" w:pos="709"/>
        </w:tabs>
        <w:spacing w:after="0" w:line="240" w:lineRule="auto"/>
        <w:ind w:left="644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8D6" w:rsidRDefault="007D41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слайд-лекции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темам программы</w:t>
      </w:r>
    </w:p>
    <w:p w:rsidR="002C48D6" w:rsidRDefault="007D41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2C48D6" w:rsidRDefault="007D41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ситуационные задачи</w:t>
      </w:r>
    </w:p>
    <w:p w:rsidR="002C48D6" w:rsidRDefault="007D41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</w:t>
      </w:r>
      <w:r w:rsidR="00E930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C48D6" w:rsidRDefault="007D41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E9306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</w:t>
      </w:r>
      <w:r w:rsidR="00E9306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48D6" w:rsidRDefault="007D41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E9306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оценочных материалов по результатам освоения рабочей программы</w:t>
      </w:r>
    </w:p>
    <w:p w:rsidR="002C48D6" w:rsidRDefault="007D41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</w:t>
      </w:r>
      <w:r w:rsidR="00E930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</w:t>
      </w:r>
      <w:r w:rsidR="00E9306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</w:t>
      </w:r>
      <w:r w:rsidR="00E9306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к рабочей программе.</w:t>
      </w:r>
    </w:p>
    <w:p w:rsidR="002C48D6" w:rsidRDefault="002C48D6"/>
    <w:sectPr w:rsidR="002C48D6" w:rsidSect="00E93068">
      <w:pgSz w:w="11906" w:h="16838"/>
      <w:pgMar w:top="851" w:right="850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42AB"/>
    <w:multiLevelType w:val="multilevel"/>
    <w:tmpl w:val="BBD450F2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hAnsi="Times New Roman"/>
        <w:b/>
        <w:i w:val="0"/>
        <w:color w:val="000000"/>
        <w:sz w:val="24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389B5A77"/>
    <w:multiLevelType w:val="multilevel"/>
    <w:tmpl w:val="7ECCD02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550F6A1D"/>
    <w:multiLevelType w:val="multilevel"/>
    <w:tmpl w:val="56A42F6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ascii="Times New Roman" w:hAnsi="Times New Roman"/>
        <w:b/>
        <w:i w:val="0"/>
        <w:color w:val="000000"/>
        <w:sz w:val="24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614974A3"/>
    <w:multiLevelType w:val="multilevel"/>
    <w:tmpl w:val="C24699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C7F7A31"/>
    <w:multiLevelType w:val="multilevel"/>
    <w:tmpl w:val="DA0ED5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48D6"/>
    <w:rsid w:val="002C48D6"/>
    <w:rsid w:val="007D412C"/>
    <w:rsid w:val="00E9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C48D6"/>
    <w:rPr>
      <w:rFonts w:cs="Times New Roman"/>
      <w:b/>
    </w:rPr>
  </w:style>
  <w:style w:type="character" w:customStyle="1" w:styleId="ListLabel2">
    <w:name w:val="ListLabel 2"/>
    <w:qFormat/>
    <w:rsid w:val="002C48D6"/>
    <w:rPr>
      <w:rFonts w:ascii="Times New Roman" w:hAnsi="Times New Roman"/>
      <w:b/>
      <w:i w:val="0"/>
      <w:color w:val="000000"/>
      <w:sz w:val="24"/>
      <w:szCs w:val="28"/>
    </w:rPr>
  </w:style>
  <w:style w:type="character" w:customStyle="1" w:styleId="ListLabel3">
    <w:name w:val="ListLabel 3"/>
    <w:qFormat/>
    <w:rsid w:val="002C48D6"/>
    <w:rPr>
      <w:rFonts w:cs="Times New Roman"/>
      <w:b/>
      <w:sz w:val="28"/>
      <w:szCs w:val="28"/>
    </w:rPr>
  </w:style>
  <w:style w:type="character" w:customStyle="1" w:styleId="ListLabel4">
    <w:name w:val="ListLabel 4"/>
    <w:qFormat/>
    <w:rsid w:val="002C48D6"/>
    <w:rPr>
      <w:rFonts w:cs="Times New Roman"/>
    </w:rPr>
  </w:style>
  <w:style w:type="character" w:customStyle="1" w:styleId="ListLabel5">
    <w:name w:val="ListLabel 5"/>
    <w:qFormat/>
    <w:rsid w:val="002C48D6"/>
    <w:rPr>
      <w:rFonts w:cs="Times New Roman"/>
    </w:rPr>
  </w:style>
  <w:style w:type="character" w:customStyle="1" w:styleId="ListLabel6">
    <w:name w:val="ListLabel 6"/>
    <w:qFormat/>
    <w:rsid w:val="002C48D6"/>
    <w:rPr>
      <w:rFonts w:cs="Times New Roman"/>
    </w:rPr>
  </w:style>
  <w:style w:type="character" w:customStyle="1" w:styleId="ListLabel7">
    <w:name w:val="ListLabel 7"/>
    <w:qFormat/>
    <w:rsid w:val="002C48D6"/>
    <w:rPr>
      <w:rFonts w:cs="Times New Roman"/>
    </w:rPr>
  </w:style>
  <w:style w:type="character" w:customStyle="1" w:styleId="ListLabel8">
    <w:name w:val="ListLabel 8"/>
    <w:qFormat/>
    <w:rsid w:val="002C48D6"/>
    <w:rPr>
      <w:rFonts w:cs="Times New Roman"/>
    </w:rPr>
  </w:style>
  <w:style w:type="character" w:customStyle="1" w:styleId="ListLabel9">
    <w:name w:val="ListLabel 9"/>
    <w:qFormat/>
    <w:rsid w:val="002C48D6"/>
    <w:rPr>
      <w:rFonts w:cs="Times New Roman"/>
    </w:rPr>
  </w:style>
  <w:style w:type="character" w:customStyle="1" w:styleId="ListLabel10">
    <w:name w:val="ListLabel 10"/>
    <w:qFormat/>
    <w:rsid w:val="002C48D6"/>
    <w:rPr>
      <w:rFonts w:ascii="Times New Roman" w:hAnsi="Times New Roman" w:cs="Times New Roman"/>
      <w:b/>
      <w:strike w:val="0"/>
      <w:dstrike w:val="0"/>
      <w:sz w:val="24"/>
      <w:u w:val="none"/>
      <w:effect w:val="none"/>
    </w:rPr>
  </w:style>
  <w:style w:type="character" w:customStyle="1" w:styleId="ListLabel11">
    <w:name w:val="ListLabel 11"/>
    <w:qFormat/>
    <w:rsid w:val="002C48D6"/>
    <w:rPr>
      <w:rFonts w:ascii="Times New Roman" w:hAnsi="Times New Roman"/>
      <w:b/>
      <w:i w:val="0"/>
      <w:color w:val="000000"/>
      <w:sz w:val="24"/>
      <w:szCs w:val="28"/>
    </w:rPr>
  </w:style>
  <w:style w:type="character" w:customStyle="1" w:styleId="ListLabel12">
    <w:name w:val="ListLabel 12"/>
    <w:qFormat/>
    <w:rsid w:val="002C48D6"/>
    <w:rPr>
      <w:rFonts w:cs="Times New Roman"/>
      <w:b/>
      <w:sz w:val="28"/>
      <w:szCs w:val="28"/>
    </w:rPr>
  </w:style>
  <w:style w:type="character" w:customStyle="1" w:styleId="ListLabel13">
    <w:name w:val="ListLabel 13"/>
    <w:qFormat/>
    <w:rsid w:val="002C48D6"/>
    <w:rPr>
      <w:rFonts w:cs="Times New Roman"/>
    </w:rPr>
  </w:style>
  <w:style w:type="character" w:customStyle="1" w:styleId="ListLabel14">
    <w:name w:val="ListLabel 14"/>
    <w:qFormat/>
    <w:rsid w:val="002C48D6"/>
    <w:rPr>
      <w:rFonts w:cs="Times New Roman"/>
    </w:rPr>
  </w:style>
  <w:style w:type="character" w:customStyle="1" w:styleId="ListLabel15">
    <w:name w:val="ListLabel 15"/>
    <w:qFormat/>
    <w:rsid w:val="002C48D6"/>
    <w:rPr>
      <w:rFonts w:cs="Times New Roman"/>
    </w:rPr>
  </w:style>
  <w:style w:type="character" w:customStyle="1" w:styleId="ListLabel16">
    <w:name w:val="ListLabel 16"/>
    <w:qFormat/>
    <w:rsid w:val="002C48D6"/>
    <w:rPr>
      <w:rFonts w:cs="Times New Roman"/>
    </w:rPr>
  </w:style>
  <w:style w:type="character" w:customStyle="1" w:styleId="ListLabel17">
    <w:name w:val="ListLabel 17"/>
    <w:qFormat/>
    <w:rsid w:val="002C48D6"/>
    <w:rPr>
      <w:rFonts w:cs="Times New Roman"/>
    </w:rPr>
  </w:style>
  <w:style w:type="character" w:customStyle="1" w:styleId="ListLabel18">
    <w:name w:val="ListLabel 18"/>
    <w:qFormat/>
    <w:rsid w:val="002C48D6"/>
    <w:rPr>
      <w:rFonts w:cs="Times New Roman"/>
    </w:rPr>
  </w:style>
  <w:style w:type="character" w:customStyle="1" w:styleId="ListLabel19">
    <w:name w:val="ListLabel 19"/>
    <w:qFormat/>
    <w:rsid w:val="002C48D6"/>
    <w:rPr>
      <w:rFonts w:cs="Times New Roman"/>
      <w:color w:val="00000A"/>
    </w:rPr>
  </w:style>
  <w:style w:type="character" w:customStyle="1" w:styleId="ListLabel20">
    <w:name w:val="ListLabel 20"/>
    <w:qFormat/>
    <w:rsid w:val="002C48D6"/>
    <w:rPr>
      <w:rFonts w:cs="Times New Roman"/>
    </w:rPr>
  </w:style>
  <w:style w:type="character" w:customStyle="1" w:styleId="ListLabel21">
    <w:name w:val="ListLabel 21"/>
    <w:qFormat/>
    <w:rsid w:val="002C48D6"/>
    <w:rPr>
      <w:rFonts w:cs="Times New Roman"/>
    </w:rPr>
  </w:style>
  <w:style w:type="character" w:customStyle="1" w:styleId="ListLabel22">
    <w:name w:val="ListLabel 22"/>
    <w:qFormat/>
    <w:rsid w:val="002C48D6"/>
    <w:rPr>
      <w:rFonts w:cs="Times New Roman"/>
    </w:rPr>
  </w:style>
  <w:style w:type="character" w:customStyle="1" w:styleId="ListLabel23">
    <w:name w:val="ListLabel 23"/>
    <w:qFormat/>
    <w:rsid w:val="002C48D6"/>
    <w:rPr>
      <w:rFonts w:cs="Courier New"/>
    </w:rPr>
  </w:style>
  <w:style w:type="character" w:customStyle="1" w:styleId="ListLabel24">
    <w:name w:val="ListLabel 24"/>
    <w:qFormat/>
    <w:rsid w:val="002C48D6"/>
    <w:rPr>
      <w:rFonts w:cs="Courier New"/>
    </w:rPr>
  </w:style>
  <w:style w:type="character" w:customStyle="1" w:styleId="ListLabel25">
    <w:name w:val="ListLabel 25"/>
    <w:qFormat/>
    <w:rsid w:val="002C48D6"/>
    <w:rPr>
      <w:rFonts w:cs="Courier New"/>
    </w:rPr>
  </w:style>
  <w:style w:type="character" w:customStyle="1" w:styleId="ListLabel26">
    <w:name w:val="ListLabel 26"/>
    <w:qFormat/>
    <w:rsid w:val="002C48D6"/>
    <w:rPr>
      <w:b w:val="0"/>
    </w:rPr>
  </w:style>
  <w:style w:type="character" w:customStyle="1" w:styleId="ListLabel27">
    <w:name w:val="ListLabel 27"/>
    <w:qFormat/>
    <w:rsid w:val="002C48D6"/>
    <w:rPr>
      <w:b/>
      <w:i w:val="0"/>
      <w:color w:val="000000"/>
      <w:sz w:val="24"/>
      <w:szCs w:val="24"/>
      <w:lang w:val="ru-RU"/>
    </w:rPr>
  </w:style>
  <w:style w:type="character" w:customStyle="1" w:styleId="ListLabel28">
    <w:name w:val="ListLabel 28"/>
    <w:qFormat/>
    <w:rsid w:val="002C48D6"/>
    <w:rPr>
      <w:rFonts w:cs="Times New Roman"/>
      <w:b/>
      <w:sz w:val="28"/>
      <w:szCs w:val="28"/>
    </w:rPr>
  </w:style>
  <w:style w:type="character" w:customStyle="1" w:styleId="ListLabel29">
    <w:name w:val="ListLabel 29"/>
    <w:qFormat/>
    <w:rsid w:val="002C48D6"/>
    <w:rPr>
      <w:rFonts w:cs="Times New Roman"/>
    </w:rPr>
  </w:style>
  <w:style w:type="character" w:customStyle="1" w:styleId="ListLabel30">
    <w:name w:val="ListLabel 30"/>
    <w:qFormat/>
    <w:rsid w:val="002C48D6"/>
    <w:rPr>
      <w:rFonts w:cs="Times New Roman"/>
    </w:rPr>
  </w:style>
  <w:style w:type="character" w:customStyle="1" w:styleId="ListLabel31">
    <w:name w:val="ListLabel 31"/>
    <w:qFormat/>
    <w:rsid w:val="002C48D6"/>
    <w:rPr>
      <w:rFonts w:cs="Times New Roman"/>
    </w:rPr>
  </w:style>
  <w:style w:type="character" w:customStyle="1" w:styleId="ListLabel32">
    <w:name w:val="ListLabel 32"/>
    <w:qFormat/>
    <w:rsid w:val="002C48D6"/>
    <w:rPr>
      <w:rFonts w:cs="Times New Roman"/>
    </w:rPr>
  </w:style>
  <w:style w:type="character" w:customStyle="1" w:styleId="ListLabel33">
    <w:name w:val="ListLabel 33"/>
    <w:qFormat/>
    <w:rsid w:val="002C48D6"/>
    <w:rPr>
      <w:rFonts w:cs="Times New Roman"/>
    </w:rPr>
  </w:style>
  <w:style w:type="character" w:customStyle="1" w:styleId="ListLabel34">
    <w:name w:val="ListLabel 34"/>
    <w:qFormat/>
    <w:rsid w:val="002C48D6"/>
    <w:rPr>
      <w:rFonts w:cs="Times New Roman"/>
    </w:rPr>
  </w:style>
  <w:style w:type="character" w:customStyle="1" w:styleId="ListLabel35">
    <w:name w:val="ListLabel 35"/>
    <w:qFormat/>
    <w:rsid w:val="002C48D6"/>
    <w:rPr>
      <w:rFonts w:cs="Courier New"/>
    </w:rPr>
  </w:style>
  <w:style w:type="character" w:customStyle="1" w:styleId="ListLabel36">
    <w:name w:val="ListLabel 36"/>
    <w:qFormat/>
    <w:rsid w:val="002C48D6"/>
    <w:rPr>
      <w:rFonts w:cs="Courier New"/>
    </w:rPr>
  </w:style>
  <w:style w:type="character" w:customStyle="1" w:styleId="ListLabel37">
    <w:name w:val="ListLabel 37"/>
    <w:qFormat/>
    <w:rsid w:val="002C48D6"/>
    <w:rPr>
      <w:rFonts w:cs="Courier New"/>
    </w:rPr>
  </w:style>
  <w:style w:type="character" w:customStyle="1" w:styleId="ListLabel38">
    <w:name w:val="ListLabel 38"/>
    <w:qFormat/>
    <w:rsid w:val="002C48D6"/>
    <w:rPr>
      <w:rFonts w:cs="Courier New"/>
    </w:rPr>
  </w:style>
  <w:style w:type="character" w:customStyle="1" w:styleId="ListLabel39">
    <w:name w:val="ListLabel 39"/>
    <w:qFormat/>
    <w:rsid w:val="002C48D6"/>
    <w:rPr>
      <w:rFonts w:cs="Courier New"/>
    </w:rPr>
  </w:style>
  <w:style w:type="character" w:customStyle="1" w:styleId="ListLabel40">
    <w:name w:val="ListLabel 40"/>
    <w:qFormat/>
    <w:rsid w:val="002C48D6"/>
    <w:rPr>
      <w:rFonts w:cs="Courier New"/>
    </w:rPr>
  </w:style>
  <w:style w:type="paragraph" w:customStyle="1" w:styleId="a3">
    <w:name w:val="Заголовок"/>
    <w:basedOn w:val="a"/>
    <w:next w:val="a4"/>
    <w:qFormat/>
    <w:rsid w:val="002C48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C48D6"/>
    <w:pPr>
      <w:spacing w:after="140" w:line="288" w:lineRule="auto"/>
    </w:pPr>
  </w:style>
  <w:style w:type="paragraph" w:styleId="a5">
    <w:name w:val="List"/>
    <w:basedOn w:val="a4"/>
    <w:rsid w:val="002C48D6"/>
    <w:rPr>
      <w:rFonts w:cs="Arial"/>
    </w:rPr>
  </w:style>
  <w:style w:type="paragraph" w:customStyle="1" w:styleId="Caption">
    <w:name w:val="Caption"/>
    <w:basedOn w:val="a"/>
    <w:qFormat/>
    <w:rsid w:val="002C48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2C48D6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EE7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dc:description/>
  <cp:lastModifiedBy>Management &amp; quality</cp:lastModifiedBy>
  <cp:revision>7</cp:revision>
  <dcterms:created xsi:type="dcterms:W3CDTF">2018-12-12T12:14:00Z</dcterms:created>
  <dcterms:modified xsi:type="dcterms:W3CDTF">2019-02-15T10:17:00Z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