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CE" w:rsidRDefault="001F1BA7" w:rsidP="002110B7">
      <w:pPr>
        <w:jc w:val="both"/>
        <w:rPr>
          <w:b/>
        </w:rPr>
      </w:pPr>
      <w:r w:rsidRPr="008F60C4">
        <w:rPr>
          <w:b/>
        </w:rPr>
        <w:t>Отчет о  патентно</w:t>
      </w:r>
      <w:r w:rsidR="008451F0">
        <w:rPr>
          <w:b/>
        </w:rPr>
        <w:t>й и изобретательской работ</w:t>
      </w:r>
      <w:r w:rsidR="001A6B87">
        <w:rPr>
          <w:b/>
        </w:rPr>
        <w:t>е 2019</w:t>
      </w:r>
      <w:r w:rsidRPr="008F60C4">
        <w:rPr>
          <w:b/>
        </w:rPr>
        <w:t>г.</w:t>
      </w:r>
      <w:bookmarkStart w:id="0" w:name="_GoBack"/>
      <w:bookmarkEnd w:id="0"/>
    </w:p>
    <w:p w:rsidR="00D7633C" w:rsidRPr="008F60C4" w:rsidRDefault="00D7633C" w:rsidP="002110B7">
      <w:pPr>
        <w:jc w:val="both"/>
        <w:rPr>
          <w:b/>
        </w:rPr>
      </w:pPr>
    </w:p>
    <w:p w:rsidR="001F1BA7" w:rsidRDefault="000A11FB" w:rsidP="002110B7">
      <w:pPr>
        <w:pStyle w:val="a3"/>
        <w:numPr>
          <w:ilvl w:val="0"/>
          <w:numId w:val="1"/>
        </w:numPr>
        <w:ind w:left="0"/>
        <w:jc w:val="both"/>
      </w:pPr>
      <w:r>
        <w:t xml:space="preserve">На данный момент подано </w:t>
      </w:r>
      <w:r w:rsidR="00415003">
        <w:t>7</w:t>
      </w:r>
      <w:r w:rsidR="001F1BA7">
        <w:t xml:space="preserve"> зая</w:t>
      </w:r>
      <w:r w:rsidR="008451F0">
        <w:t>вок на изобретение, получе</w:t>
      </w:r>
      <w:r>
        <w:t>но  18</w:t>
      </w:r>
      <w:r w:rsidR="00415003">
        <w:t xml:space="preserve"> положительных решений </w:t>
      </w:r>
      <w:r w:rsidR="008451F0">
        <w:t>по заявкам</w:t>
      </w:r>
      <w:r w:rsidR="0037790B">
        <w:t>, из них</w:t>
      </w:r>
      <w:r>
        <w:t xml:space="preserve"> 17</w:t>
      </w:r>
      <w:r w:rsidR="00415003">
        <w:t xml:space="preserve"> патентов на изобретение</w:t>
      </w:r>
      <w:r w:rsidR="001F1BA7">
        <w:t xml:space="preserve">. </w:t>
      </w:r>
      <w:r w:rsidR="00415003">
        <w:t xml:space="preserve"> </w:t>
      </w:r>
    </w:p>
    <w:p w:rsidR="000A11FB" w:rsidRDefault="000A11FB" w:rsidP="002110B7">
      <w:pPr>
        <w:pStyle w:val="a3"/>
        <w:numPr>
          <w:ilvl w:val="0"/>
          <w:numId w:val="1"/>
        </w:numPr>
        <w:ind w:left="0"/>
        <w:jc w:val="both"/>
      </w:pPr>
      <w:r>
        <w:t>Количество поданных в ФИПС заявок в 2019 году:</w:t>
      </w:r>
    </w:p>
    <w:p w:rsidR="000A11FB" w:rsidRDefault="000A11FB" w:rsidP="002110B7">
      <w:pPr>
        <w:ind w:firstLine="0"/>
        <w:jc w:val="both"/>
      </w:pPr>
      <w:r>
        <w:t xml:space="preserve">Хирургический факультет.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0A11FB" w:rsidTr="000A11FB">
        <w:tc>
          <w:tcPr>
            <w:tcW w:w="8046" w:type="dxa"/>
          </w:tcPr>
          <w:p w:rsidR="000A11FB" w:rsidRDefault="000A11FB" w:rsidP="002110B7">
            <w:pPr>
              <w:ind w:firstLine="0"/>
              <w:jc w:val="both"/>
            </w:pPr>
            <w:r>
              <w:t>Хирургия, урология, эндоскопия и детская хирургия</w:t>
            </w:r>
          </w:p>
        </w:tc>
        <w:tc>
          <w:tcPr>
            <w:tcW w:w="1524" w:type="dxa"/>
          </w:tcPr>
          <w:p w:rsidR="000A11FB" w:rsidRDefault="000A11FB" w:rsidP="002110B7">
            <w:pPr>
              <w:ind w:firstLine="0"/>
              <w:jc w:val="both"/>
            </w:pPr>
            <w:r>
              <w:t>1</w:t>
            </w:r>
          </w:p>
        </w:tc>
      </w:tr>
      <w:tr w:rsidR="000A11FB" w:rsidTr="000A11FB">
        <w:tc>
          <w:tcPr>
            <w:tcW w:w="8046" w:type="dxa"/>
          </w:tcPr>
          <w:p w:rsidR="000A11FB" w:rsidRDefault="000A11FB" w:rsidP="002110B7">
            <w:pPr>
              <w:ind w:firstLine="0"/>
              <w:jc w:val="both"/>
            </w:pPr>
            <w:r>
              <w:t>Стоматология ортопедическая и ортодонтия</w:t>
            </w:r>
          </w:p>
        </w:tc>
        <w:tc>
          <w:tcPr>
            <w:tcW w:w="1524" w:type="dxa"/>
          </w:tcPr>
          <w:p w:rsidR="000A11FB" w:rsidRDefault="000A11FB" w:rsidP="002110B7">
            <w:pPr>
              <w:ind w:firstLine="0"/>
              <w:jc w:val="both"/>
            </w:pPr>
            <w:r>
              <w:t>1</w:t>
            </w:r>
          </w:p>
        </w:tc>
      </w:tr>
      <w:tr w:rsidR="000A11FB" w:rsidTr="000A11FB">
        <w:tc>
          <w:tcPr>
            <w:tcW w:w="8046" w:type="dxa"/>
          </w:tcPr>
          <w:p w:rsidR="000A11FB" w:rsidRDefault="000A11FB" w:rsidP="002110B7">
            <w:pPr>
              <w:ind w:firstLine="0"/>
              <w:jc w:val="both"/>
            </w:pPr>
            <w:r>
              <w:t>Оториноларингология им. профессора А.Н. Зимина</w:t>
            </w:r>
          </w:p>
        </w:tc>
        <w:tc>
          <w:tcPr>
            <w:tcW w:w="1524" w:type="dxa"/>
          </w:tcPr>
          <w:p w:rsidR="000A11FB" w:rsidRDefault="000A11FB" w:rsidP="002110B7">
            <w:pPr>
              <w:ind w:firstLine="0"/>
              <w:jc w:val="both"/>
            </w:pPr>
            <w:r>
              <w:t>1</w:t>
            </w:r>
          </w:p>
        </w:tc>
      </w:tr>
    </w:tbl>
    <w:p w:rsidR="000A11FB" w:rsidRDefault="000A11FB" w:rsidP="002110B7">
      <w:pPr>
        <w:ind w:firstLine="0"/>
        <w:jc w:val="both"/>
      </w:pPr>
      <w:r>
        <w:t>Терапевтический факультет.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0A11FB" w:rsidTr="000A11FB">
        <w:tc>
          <w:tcPr>
            <w:tcW w:w="8046" w:type="dxa"/>
          </w:tcPr>
          <w:p w:rsidR="000A11FB" w:rsidRDefault="000A11FB" w:rsidP="002110B7">
            <w:pPr>
              <w:ind w:firstLine="0"/>
              <w:jc w:val="both"/>
            </w:pPr>
            <w:r>
              <w:t>Педиатрия и неонатология</w:t>
            </w:r>
          </w:p>
        </w:tc>
        <w:tc>
          <w:tcPr>
            <w:tcW w:w="1524" w:type="dxa"/>
          </w:tcPr>
          <w:p w:rsidR="000A11FB" w:rsidRDefault="000A11FB" w:rsidP="002110B7">
            <w:pPr>
              <w:ind w:firstLine="0"/>
              <w:jc w:val="both"/>
            </w:pPr>
            <w:r>
              <w:t>2</w:t>
            </w:r>
          </w:p>
        </w:tc>
      </w:tr>
      <w:tr w:rsidR="000A11FB" w:rsidTr="000A11FB">
        <w:tc>
          <w:tcPr>
            <w:tcW w:w="8046" w:type="dxa"/>
          </w:tcPr>
          <w:p w:rsidR="000A11FB" w:rsidRDefault="000A11FB" w:rsidP="002110B7">
            <w:pPr>
              <w:ind w:firstLine="0"/>
              <w:jc w:val="both"/>
            </w:pPr>
            <w:r>
              <w:t>Неврология, ма</w:t>
            </w:r>
            <w:r w:rsidR="00CB0099">
              <w:t>нуальная терапия и рефлексотерапия</w:t>
            </w:r>
          </w:p>
        </w:tc>
        <w:tc>
          <w:tcPr>
            <w:tcW w:w="1524" w:type="dxa"/>
          </w:tcPr>
          <w:p w:rsidR="000A11FB" w:rsidRDefault="000A11FB" w:rsidP="002110B7">
            <w:pPr>
              <w:ind w:firstLine="0"/>
              <w:jc w:val="both"/>
            </w:pPr>
            <w:r>
              <w:t>1</w:t>
            </w:r>
          </w:p>
        </w:tc>
      </w:tr>
      <w:tr w:rsidR="000A11FB" w:rsidTr="000A11FB">
        <w:tc>
          <w:tcPr>
            <w:tcW w:w="8046" w:type="dxa"/>
          </w:tcPr>
          <w:p w:rsidR="000A11FB" w:rsidRDefault="00CB0099" w:rsidP="002110B7">
            <w:pPr>
              <w:ind w:firstLine="0"/>
              <w:jc w:val="both"/>
            </w:pPr>
            <w:r>
              <w:t>Фтизиопульмонология совместно с НИЛ молекул.биологии</w:t>
            </w:r>
          </w:p>
        </w:tc>
        <w:tc>
          <w:tcPr>
            <w:tcW w:w="1524" w:type="dxa"/>
          </w:tcPr>
          <w:p w:rsidR="000A11FB" w:rsidRDefault="000A11FB" w:rsidP="002110B7">
            <w:pPr>
              <w:ind w:firstLine="0"/>
              <w:jc w:val="both"/>
            </w:pPr>
            <w:r>
              <w:t>1</w:t>
            </w:r>
          </w:p>
        </w:tc>
      </w:tr>
    </w:tbl>
    <w:p w:rsidR="000A11FB" w:rsidRDefault="000A11FB" w:rsidP="002110B7">
      <w:pPr>
        <w:ind w:firstLine="0"/>
        <w:jc w:val="both"/>
      </w:pPr>
    </w:p>
    <w:p w:rsidR="008F60C4" w:rsidRDefault="00CB0099" w:rsidP="002110B7">
      <w:pPr>
        <w:pStyle w:val="a3"/>
        <w:numPr>
          <w:ilvl w:val="0"/>
          <w:numId w:val="1"/>
        </w:numPr>
        <w:ind w:left="0"/>
        <w:jc w:val="both"/>
      </w:pPr>
      <w:r>
        <w:t>На слайде 4 р</w:t>
      </w:r>
      <w:r w:rsidR="008F60C4">
        <w:t>ассмотр</w:t>
      </w:r>
      <w:r>
        <w:t>ена</w:t>
      </w:r>
      <w:r w:rsidR="008F60C4">
        <w:t xml:space="preserve"> патентн</w:t>
      </w:r>
      <w:r>
        <w:t>ая</w:t>
      </w:r>
      <w:r w:rsidR="008F60C4">
        <w:t xml:space="preserve"> деятельность</w:t>
      </w:r>
      <w:r w:rsidR="006805ED">
        <w:t xml:space="preserve"> </w:t>
      </w:r>
      <w:r w:rsidR="008F60C4">
        <w:t>кафедр</w:t>
      </w:r>
      <w:r>
        <w:t xml:space="preserve"> института по количеству поданных заявок за 2017-2019гг.</w:t>
      </w:r>
      <w:r w:rsidR="008F60C4">
        <w:t xml:space="preserve"> </w:t>
      </w:r>
    </w:p>
    <w:p w:rsidR="00360A92" w:rsidRDefault="00360A92" w:rsidP="002110B7">
      <w:pPr>
        <w:pStyle w:val="a3"/>
        <w:numPr>
          <w:ilvl w:val="0"/>
          <w:numId w:val="1"/>
        </w:numPr>
        <w:ind w:left="0"/>
        <w:jc w:val="both"/>
      </w:pPr>
      <w:r>
        <w:t>На слайде 5 рассмотрена патентная деятельность лабораторий института по количеству поданных заявок за 2017-2019гг.</w:t>
      </w:r>
    </w:p>
    <w:p w:rsidR="00360A92" w:rsidRDefault="00360A92" w:rsidP="002110B7">
      <w:pPr>
        <w:pStyle w:val="a3"/>
        <w:numPr>
          <w:ilvl w:val="0"/>
          <w:numId w:val="1"/>
        </w:numPr>
        <w:ind w:left="0"/>
        <w:jc w:val="both"/>
      </w:pPr>
      <w:r>
        <w:t xml:space="preserve">На слайде 6 рассмотрена патентная деятельность кафедр </w:t>
      </w:r>
      <w:r w:rsidRPr="00360A92">
        <w:rPr>
          <w:b/>
        </w:rPr>
        <w:t xml:space="preserve">хирургического факультета </w:t>
      </w:r>
      <w:r>
        <w:t>по количеству полученных патентов за 2017-2019гг.</w:t>
      </w:r>
    </w:p>
    <w:p w:rsidR="00360A92" w:rsidRDefault="00360A92" w:rsidP="002110B7">
      <w:pPr>
        <w:pStyle w:val="a3"/>
        <w:numPr>
          <w:ilvl w:val="0"/>
          <w:numId w:val="1"/>
        </w:numPr>
        <w:ind w:left="0"/>
        <w:jc w:val="both"/>
      </w:pPr>
      <w:r>
        <w:t>На слайде 7 рассмотрена патентная деятельность кафедр</w:t>
      </w:r>
      <w:r w:rsidRPr="000B0ECF">
        <w:rPr>
          <w:b/>
        </w:rPr>
        <w:t xml:space="preserve"> </w:t>
      </w:r>
      <w:r w:rsidR="000B0ECF" w:rsidRPr="000B0ECF">
        <w:rPr>
          <w:b/>
        </w:rPr>
        <w:t>терапевтического и медико-диагностического факультетов</w:t>
      </w:r>
      <w:r w:rsidRPr="00360A92">
        <w:rPr>
          <w:b/>
        </w:rPr>
        <w:t xml:space="preserve"> </w:t>
      </w:r>
      <w:r>
        <w:t>по количеству полученных патентов за 2017-2019гг.</w:t>
      </w:r>
    </w:p>
    <w:p w:rsidR="000B0ECF" w:rsidRDefault="000B0ECF" w:rsidP="002110B7">
      <w:pPr>
        <w:pStyle w:val="a3"/>
        <w:numPr>
          <w:ilvl w:val="0"/>
          <w:numId w:val="1"/>
        </w:numPr>
        <w:ind w:left="0"/>
        <w:jc w:val="both"/>
      </w:pPr>
      <w:r>
        <w:t xml:space="preserve">На слайде 8 рассмотрена патентная деятельность </w:t>
      </w:r>
      <w:r w:rsidRPr="000B0ECF">
        <w:rPr>
          <w:b/>
        </w:rPr>
        <w:t>лабораторий</w:t>
      </w:r>
      <w:r>
        <w:t xml:space="preserve"> института</w:t>
      </w:r>
      <w:r w:rsidRPr="00360A92">
        <w:rPr>
          <w:b/>
        </w:rPr>
        <w:t xml:space="preserve"> </w:t>
      </w:r>
      <w:r>
        <w:t>по количеству полученных патентов за 2017-2019гг.</w:t>
      </w:r>
    </w:p>
    <w:p w:rsidR="000B0ECF" w:rsidRDefault="000B0ECF" w:rsidP="002110B7">
      <w:pPr>
        <w:pStyle w:val="a3"/>
        <w:numPr>
          <w:ilvl w:val="0"/>
          <w:numId w:val="1"/>
        </w:numPr>
        <w:ind w:left="0"/>
        <w:jc w:val="both"/>
      </w:pPr>
      <w:r>
        <w:t>На слайде 9 представлена патентная деятельность факультетов и лабораторий</w:t>
      </w:r>
      <w:r w:rsidRPr="009639D6">
        <w:rPr>
          <w:b/>
        </w:rPr>
        <w:t xml:space="preserve"> по поданным заявкам в 2019 г</w:t>
      </w:r>
      <w:r>
        <w:t>. в процентном соотношении:</w:t>
      </w:r>
    </w:p>
    <w:p w:rsidR="000B0ECF" w:rsidRDefault="000B0ECF" w:rsidP="002110B7">
      <w:pPr>
        <w:ind w:firstLine="0"/>
        <w:jc w:val="both"/>
      </w:pPr>
      <w:r>
        <w:t>Хирургический факультет – 43%;</w:t>
      </w:r>
    </w:p>
    <w:p w:rsidR="000B0ECF" w:rsidRDefault="000B0ECF" w:rsidP="002110B7">
      <w:pPr>
        <w:ind w:firstLine="0"/>
        <w:jc w:val="both"/>
      </w:pPr>
      <w:r>
        <w:t>Терапевтический факультет – 43%;</w:t>
      </w:r>
    </w:p>
    <w:p w:rsidR="000B0ECF" w:rsidRDefault="000B0ECF" w:rsidP="002110B7">
      <w:pPr>
        <w:ind w:firstLine="0"/>
        <w:jc w:val="both"/>
      </w:pPr>
      <w:r>
        <w:lastRenderedPageBreak/>
        <w:t>НИЛ – 14%.</w:t>
      </w:r>
    </w:p>
    <w:p w:rsidR="000B0ECF" w:rsidRDefault="000B0ECF" w:rsidP="002110B7">
      <w:pPr>
        <w:pStyle w:val="a3"/>
        <w:numPr>
          <w:ilvl w:val="0"/>
          <w:numId w:val="1"/>
        </w:numPr>
        <w:ind w:left="0"/>
        <w:jc w:val="both"/>
      </w:pPr>
      <w:r>
        <w:t xml:space="preserve">На слайде 10 представлена патентная деятельность факультетов и лабораторий </w:t>
      </w:r>
      <w:r w:rsidRPr="009639D6">
        <w:rPr>
          <w:b/>
        </w:rPr>
        <w:t>по поданным заявкам за 2017-2019гг.</w:t>
      </w:r>
      <w:r>
        <w:t xml:space="preserve"> в процентном соотношении:</w:t>
      </w:r>
    </w:p>
    <w:p w:rsidR="000B0ECF" w:rsidRDefault="000B0ECF" w:rsidP="002110B7">
      <w:pPr>
        <w:ind w:firstLine="0"/>
        <w:jc w:val="both"/>
      </w:pPr>
      <w:r>
        <w:t>Хирургический факультет – 55 %;</w:t>
      </w:r>
    </w:p>
    <w:p w:rsidR="000B0ECF" w:rsidRDefault="000B0ECF" w:rsidP="002110B7">
      <w:pPr>
        <w:ind w:firstLine="0"/>
        <w:jc w:val="both"/>
      </w:pPr>
      <w:r>
        <w:t>Терапевтический факультет – 24%;</w:t>
      </w:r>
    </w:p>
    <w:p w:rsidR="000B0ECF" w:rsidRDefault="000B0ECF" w:rsidP="002110B7">
      <w:pPr>
        <w:ind w:firstLine="0"/>
        <w:jc w:val="both"/>
      </w:pPr>
      <w:r>
        <w:t>Медико-диагностический факультет – 5%;</w:t>
      </w:r>
    </w:p>
    <w:p w:rsidR="000B0ECF" w:rsidRDefault="000B0ECF" w:rsidP="002110B7">
      <w:pPr>
        <w:ind w:firstLine="0"/>
        <w:jc w:val="both"/>
      </w:pPr>
      <w:r>
        <w:t>НИЛ – 16%.</w:t>
      </w:r>
    </w:p>
    <w:p w:rsidR="000B0ECF" w:rsidRDefault="009639D6" w:rsidP="002110B7">
      <w:pPr>
        <w:pStyle w:val="a3"/>
        <w:numPr>
          <w:ilvl w:val="0"/>
          <w:numId w:val="1"/>
        </w:numPr>
        <w:ind w:left="0"/>
        <w:jc w:val="both"/>
      </w:pPr>
      <w:r>
        <w:t xml:space="preserve"> </w:t>
      </w:r>
      <w:r w:rsidR="000B0ECF">
        <w:t xml:space="preserve">На слайде 11 представлена патентная деятельность факультетов и лабораторий </w:t>
      </w:r>
      <w:r w:rsidR="000B0ECF" w:rsidRPr="009639D6">
        <w:rPr>
          <w:b/>
        </w:rPr>
        <w:t>по полученным патентам</w:t>
      </w:r>
      <w:r w:rsidR="000B0ECF">
        <w:t xml:space="preserve"> в 2019 г. в процентном соотношении:</w:t>
      </w:r>
    </w:p>
    <w:p w:rsidR="000B0ECF" w:rsidRDefault="000B0ECF" w:rsidP="002110B7">
      <w:pPr>
        <w:ind w:firstLine="0"/>
        <w:jc w:val="both"/>
      </w:pPr>
      <w:r>
        <w:t>Хирургический факультет –</w:t>
      </w:r>
      <w:r w:rsidR="009639D6">
        <w:t xml:space="preserve"> 55 </w:t>
      </w:r>
      <w:r>
        <w:t>%;</w:t>
      </w:r>
    </w:p>
    <w:p w:rsidR="000B0ECF" w:rsidRDefault="000B0ECF" w:rsidP="002110B7">
      <w:pPr>
        <w:ind w:firstLine="0"/>
        <w:jc w:val="both"/>
      </w:pPr>
      <w:r>
        <w:t>Терапевтический факультет –</w:t>
      </w:r>
      <w:r w:rsidR="009639D6">
        <w:t xml:space="preserve"> 22,5 </w:t>
      </w:r>
      <w:r>
        <w:t>%;</w:t>
      </w:r>
    </w:p>
    <w:p w:rsidR="000B0ECF" w:rsidRDefault="000B0ECF" w:rsidP="002110B7">
      <w:pPr>
        <w:ind w:firstLine="0"/>
        <w:jc w:val="both"/>
      </w:pPr>
      <w:r>
        <w:t>НИЛ –</w:t>
      </w:r>
      <w:r w:rsidR="009639D6">
        <w:t xml:space="preserve"> 22,5 </w:t>
      </w:r>
      <w:r>
        <w:t>%.</w:t>
      </w:r>
    </w:p>
    <w:p w:rsidR="000B0ECF" w:rsidRDefault="009639D6" w:rsidP="002110B7">
      <w:pPr>
        <w:pStyle w:val="a3"/>
        <w:numPr>
          <w:ilvl w:val="0"/>
          <w:numId w:val="1"/>
        </w:numPr>
        <w:ind w:left="0"/>
        <w:jc w:val="both"/>
      </w:pPr>
      <w:r>
        <w:t xml:space="preserve"> На слайде 12</w:t>
      </w:r>
      <w:r w:rsidR="000B0ECF">
        <w:t xml:space="preserve"> представлена патентная деятельность факультетов и лабораторий </w:t>
      </w:r>
      <w:r>
        <w:t>по полученным патентам</w:t>
      </w:r>
      <w:r w:rsidR="000B0ECF">
        <w:t xml:space="preserve"> за 2017-2019гг. в процентном соотношении</w:t>
      </w:r>
      <w:r>
        <w:t>:</w:t>
      </w:r>
    </w:p>
    <w:p w:rsidR="000B0ECF" w:rsidRDefault="000B0ECF" w:rsidP="002110B7">
      <w:pPr>
        <w:ind w:firstLine="0"/>
        <w:jc w:val="both"/>
      </w:pPr>
      <w:r>
        <w:t xml:space="preserve">Хирургический факультет – </w:t>
      </w:r>
      <w:r w:rsidR="009639D6">
        <w:t>60</w:t>
      </w:r>
      <w:r>
        <w:t xml:space="preserve"> %;</w:t>
      </w:r>
    </w:p>
    <w:p w:rsidR="000B0ECF" w:rsidRDefault="000B0ECF" w:rsidP="002110B7">
      <w:pPr>
        <w:ind w:firstLine="0"/>
        <w:jc w:val="both"/>
      </w:pPr>
      <w:r>
        <w:t xml:space="preserve">Терапевтический факультет – </w:t>
      </w:r>
      <w:r w:rsidR="009639D6">
        <w:t>21</w:t>
      </w:r>
      <w:r>
        <w:t>%;</w:t>
      </w:r>
    </w:p>
    <w:p w:rsidR="000B0ECF" w:rsidRDefault="000B0ECF" w:rsidP="002110B7">
      <w:pPr>
        <w:ind w:firstLine="0"/>
        <w:jc w:val="both"/>
      </w:pPr>
      <w:r>
        <w:t>Медико-диагностический факультет –</w:t>
      </w:r>
      <w:r w:rsidR="009639D6">
        <w:t xml:space="preserve"> 4</w:t>
      </w:r>
      <w:r>
        <w:t>%;</w:t>
      </w:r>
    </w:p>
    <w:p w:rsidR="009639D6" w:rsidRDefault="000B0ECF" w:rsidP="002110B7">
      <w:pPr>
        <w:ind w:firstLine="0"/>
        <w:jc w:val="both"/>
      </w:pPr>
      <w:r>
        <w:t>НИЛ – 1</w:t>
      </w:r>
      <w:r w:rsidR="009639D6">
        <w:t>5</w:t>
      </w:r>
      <w:r>
        <w:t>%.</w:t>
      </w:r>
    </w:p>
    <w:p w:rsidR="0078538B" w:rsidRPr="009639D6" w:rsidRDefault="009639D6" w:rsidP="002110B7">
      <w:pPr>
        <w:pStyle w:val="a3"/>
        <w:numPr>
          <w:ilvl w:val="0"/>
          <w:numId w:val="1"/>
        </w:numPr>
        <w:ind w:left="0"/>
      </w:pPr>
      <w:r>
        <w:rPr>
          <w:b/>
        </w:rPr>
        <w:t xml:space="preserve"> И</w:t>
      </w:r>
      <w:r w:rsidR="0085106C" w:rsidRPr="009639D6">
        <w:rPr>
          <w:b/>
        </w:rPr>
        <w:t>зобретатели</w:t>
      </w:r>
      <w:r>
        <w:rPr>
          <w:b/>
        </w:rPr>
        <w:t xml:space="preserve"> 2019 года (по количеству полученных патентов)</w:t>
      </w:r>
      <w:r w:rsidR="0078538B" w:rsidRPr="009639D6">
        <w:rPr>
          <w:b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3"/>
        <w:gridCol w:w="6120"/>
        <w:gridCol w:w="2552"/>
      </w:tblGrid>
      <w:tr w:rsidR="009639D6" w:rsidRPr="002110B7" w:rsidTr="009639D6">
        <w:trPr>
          <w:trHeight w:val="908"/>
        </w:trPr>
        <w:tc>
          <w:tcPr>
            <w:tcW w:w="0" w:type="auto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120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255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b/>
                <w:bCs/>
                <w:sz w:val="24"/>
                <w:szCs w:val="24"/>
              </w:rPr>
              <w:t>Кол-во полученных патентов в год</w:t>
            </w:r>
          </w:p>
        </w:tc>
      </w:tr>
      <w:tr w:rsidR="009639D6" w:rsidRPr="002110B7" w:rsidTr="009639D6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Мальцева Нина Васильевна</w:t>
            </w:r>
          </w:p>
        </w:tc>
        <w:tc>
          <w:tcPr>
            <w:tcW w:w="255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4</w:t>
            </w:r>
          </w:p>
        </w:tc>
      </w:tr>
      <w:tr w:rsidR="002110B7" w:rsidRPr="002110B7" w:rsidTr="009639D6">
        <w:trPr>
          <w:trHeight w:val="395"/>
        </w:trPr>
        <w:tc>
          <w:tcPr>
            <w:tcW w:w="0" w:type="auto"/>
            <w:vMerge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vAlign w:val="center"/>
            <w:hideMark/>
          </w:tcPr>
          <w:p w:rsidR="009639D6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Сиволапов Константин Анатольевич</w:t>
            </w:r>
          </w:p>
        </w:tc>
        <w:tc>
          <w:tcPr>
            <w:tcW w:w="255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4</w:t>
            </w:r>
          </w:p>
        </w:tc>
      </w:tr>
      <w:tr w:rsidR="009639D6" w:rsidRPr="002110B7" w:rsidTr="009639D6">
        <w:trPr>
          <w:trHeight w:val="403"/>
        </w:trPr>
        <w:tc>
          <w:tcPr>
            <w:tcW w:w="0" w:type="auto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Баранов Андрей Игоревич</w:t>
            </w:r>
          </w:p>
        </w:tc>
        <w:tc>
          <w:tcPr>
            <w:tcW w:w="255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3</w:t>
            </w:r>
          </w:p>
        </w:tc>
      </w:tr>
      <w:tr w:rsidR="009639D6" w:rsidRPr="002110B7" w:rsidTr="009639D6">
        <w:trPr>
          <w:trHeight w:val="474"/>
        </w:trPr>
        <w:tc>
          <w:tcPr>
            <w:tcW w:w="0" w:type="auto"/>
            <w:vMerge w:val="restart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Лиханова Мария Анатольевна</w:t>
            </w:r>
          </w:p>
        </w:tc>
        <w:tc>
          <w:tcPr>
            <w:tcW w:w="255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2</w:t>
            </w:r>
          </w:p>
        </w:tc>
      </w:tr>
      <w:tr w:rsidR="002110B7" w:rsidRPr="002110B7" w:rsidTr="009639D6">
        <w:trPr>
          <w:trHeight w:val="475"/>
        </w:trPr>
        <w:tc>
          <w:tcPr>
            <w:tcW w:w="0" w:type="auto"/>
            <w:vMerge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vAlign w:val="center"/>
            <w:hideMark/>
          </w:tcPr>
          <w:p w:rsidR="009639D6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Алексеева Наталья Сергеевна</w:t>
            </w:r>
          </w:p>
        </w:tc>
        <w:tc>
          <w:tcPr>
            <w:tcW w:w="255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2</w:t>
            </w:r>
          </w:p>
        </w:tc>
      </w:tr>
      <w:tr w:rsidR="002110B7" w:rsidRPr="002110B7" w:rsidTr="009639D6">
        <w:trPr>
          <w:trHeight w:val="413"/>
        </w:trPr>
        <w:tc>
          <w:tcPr>
            <w:tcW w:w="0" w:type="auto"/>
            <w:vMerge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vAlign w:val="center"/>
            <w:hideMark/>
          </w:tcPr>
          <w:p w:rsidR="009639D6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Лихачева Виктория Васильевна</w:t>
            </w:r>
          </w:p>
        </w:tc>
        <w:tc>
          <w:tcPr>
            <w:tcW w:w="255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2</w:t>
            </w:r>
          </w:p>
        </w:tc>
      </w:tr>
      <w:tr w:rsidR="009639D6" w:rsidRPr="002110B7" w:rsidTr="009639D6">
        <w:trPr>
          <w:trHeight w:val="533"/>
        </w:trPr>
        <w:tc>
          <w:tcPr>
            <w:tcW w:w="0" w:type="auto"/>
            <w:vMerge w:val="restart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Ренге Людмила Владимировна</w:t>
            </w:r>
          </w:p>
        </w:tc>
        <w:tc>
          <w:tcPr>
            <w:tcW w:w="255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1</w:t>
            </w:r>
          </w:p>
        </w:tc>
      </w:tr>
      <w:tr w:rsidR="002110B7" w:rsidRPr="002110B7" w:rsidTr="009639D6">
        <w:trPr>
          <w:trHeight w:val="401"/>
        </w:trPr>
        <w:tc>
          <w:tcPr>
            <w:tcW w:w="0" w:type="auto"/>
            <w:vMerge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vAlign w:val="center"/>
            <w:hideMark/>
          </w:tcPr>
          <w:p w:rsidR="009639D6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Шрамко Светлана Владимировна</w:t>
            </w:r>
          </w:p>
        </w:tc>
        <w:tc>
          <w:tcPr>
            <w:tcW w:w="255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1</w:t>
            </w:r>
          </w:p>
        </w:tc>
      </w:tr>
      <w:tr w:rsidR="002110B7" w:rsidRPr="002110B7" w:rsidTr="009639D6">
        <w:trPr>
          <w:trHeight w:val="551"/>
        </w:trPr>
        <w:tc>
          <w:tcPr>
            <w:tcW w:w="0" w:type="auto"/>
            <w:vMerge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vAlign w:val="center"/>
            <w:hideMark/>
          </w:tcPr>
          <w:p w:rsidR="009639D6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Хохлова Зинаида Александровна</w:t>
            </w:r>
          </w:p>
        </w:tc>
        <w:tc>
          <w:tcPr>
            <w:tcW w:w="255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1</w:t>
            </w:r>
          </w:p>
        </w:tc>
      </w:tr>
      <w:tr w:rsidR="002110B7" w:rsidRPr="002110B7" w:rsidTr="009639D6">
        <w:trPr>
          <w:trHeight w:val="405"/>
        </w:trPr>
        <w:tc>
          <w:tcPr>
            <w:tcW w:w="0" w:type="auto"/>
            <w:vMerge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vAlign w:val="center"/>
            <w:hideMark/>
          </w:tcPr>
          <w:p w:rsidR="009639D6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Загородникова Ольга Александровна</w:t>
            </w:r>
          </w:p>
        </w:tc>
        <w:tc>
          <w:tcPr>
            <w:tcW w:w="2552" w:type="dxa"/>
            <w:tcBorders>
              <w:top w:val="single" w:sz="8" w:space="0" w:color="6076B4"/>
              <w:left w:val="single" w:sz="8" w:space="0" w:color="6076B4"/>
              <w:bottom w:val="single" w:sz="8" w:space="0" w:color="6076B4"/>
              <w:right w:val="single" w:sz="8" w:space="0" w:color="6076B4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18C" w:rsidRPr="002110B7" w:rsidRDefault="009639D6" w:rsidP="002110B7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1</w:t>
            </w:r>
          </w:p>
        </w:tc>
      </w:tr>
    </w:tbl>
    <w:p w:rsidR="009639D6" w:rsidRDefault="009639D6" w:rsidP="002110B7">
      <w:pPr>
        <w:pStyle w:val="a3"/>
        <w:ind w:left="0" w:firstLine="0"/>
        <w:jc w:val="both"/>
      </w:pPr>
    </w:p>
    <w:p w:rsidR="00830B4A" w:rsidRDefault="00830B4A" w:rsidP="002110B7">
      <w:pPr>
        <w:pStyle w:val="a3"/>
        <w:numPr>
          <w:ilvl w:val="0"/>
          <w:numId w:val="1"/>
        </w:numPr>
        <w:ind w:left="0"/>
        <w:jc w:val="both"/>
      </w:pPr>
      <w:r>
        <w:t xml:space="preserve"> Особая работа проведена с изобретателями-ординаторами второго года обучения. В 2019г получен 1 патент и подана 1 заявка ординаторами Меллиным Р.В. (выпускник каф. ЧЛХ и стом. общей практики 2019г.) – патент «Способ…» и Назаровым А.М. (ординатор второго года каф. Стоматологии ортопедической) заявка «Способ…».</w:t>
      </w:r>
    </w:p>
    <w:p w:rsidR="00830B4A" w:rsidRDefault="00830B4A" w:rsidP="002110B7">
      <w:pPr>
        <w:pStyle w:val="a3"/>
        <w:numPr>
          <w:ilvl w:val="0"/>
          <w:numId w:val="1"/>
        </w:numPr>
        <w:ind w:left="0"/>
        <w:jc w:val="both"/>
      </w:pPr>
      <w:r>
        <w:t xml:space="preserve"> В 2019 г было получено 9 запросов по заявкам 2018-2019гг., </w:t>
      </w:r>
      <w:r w:rsidR="002110B7">
        <w:t xml:space="preserve">ужесточились требования экспертов. </w:t>
      </w:r>
    </w:p>
    <w:p w:rsidR="002110B7" w:rsidRDefault="002110B7" w:rsidP="002110B7">
      <w:pPr>
        <w:pStyle w:val="a3"/>
        <w:ind w:left="0" w:firstLine="0"/>
        <w:jc w:val="both"/>
      </w:pPr>
      <w:r>
        <w:t>Анализ запросов экспертизы по существу позволяет классифицировать запросы по сущности на 3 группы:</w:t>
      </w:r>
    </w:p>
    <w:p w:rsidR="002110B7" w:rsidRDefault="002110B7" w:rsidP="002110B7">
      <w:pPr>
        <w:pStyle w:val="a3"/>
        <w:numPr>
          <w:ilvl w:val="0"/>
          <w:numId w:val="5"/>
        </w:numPr>
        <w:ind w:left="0"/>
        <w:jc w:val="both"/>
      </w:pPr>
      <w:r w:rsidRPr="002110B7">
        <w:t>Редакция формулы изобретения по требованиям эксперта, изменение названия, включение/исключение признака</w:t>
      </w:r>
    </w:p>
    <w:p w:rsidR="002110B7" w:rsidRPr="002110B7" w:rsidRDefault="002110B7" w:rsidP="002110B7">
      <w:pPr>
        <w:pStyle w:val="a3"/>
        <w:numPr>
          <w:ilvl w:val="0"/>
          <w:numId w:val="5"/>
        </w:numPr>
        <w:ind w:left="0"/>
        <w:jc w:val="both"/>
      </w:pPr>
      <w:r w:rsidRPr="002110B7">
        <w:rPr>
          <w:bCs/>
        </w:rPr>
        <w:t>Дополнительные примеры для подтверждения и доказательства технического результата, раскрытия сущности изобретения во всем интервале признака</w:t>
      </w:r>
    </w:p>
    <w:p w:rsidR="002110B7" w:rsidRDefault="002110B7" w:rsidP="002110B7">
      <w:pPr>
        <w:pStyle w:val="a3"/>
        <w:numPr>
          <w:ilvl w:val="0"/>
          <w:numId w:val="5"/>
        </w:numPr>
        <w:ind w:left="0"/>
        <w:jc w:val="both"/>
      </w:pPr>
      <w:r w:rsidRPr="002110B7">
        <w:t>Корректировка примеров согласно описанию, изменение таблиц</w:t>
      </w:r>
      <w:r>
        <w:t>.</w:t>
      </w:r>
    </w:p>
    <w:p w:rsidR="00A0018C" w:rsidRPr="002110B7" w:rsidRDefault="002110B7" w:rsidP="002110B7">
      <w:pPr>
        <w:pStyle w:val="a3"/>
        <w:numPr>
          <w:ilvl w:val="0"/>
          <w:numId w:val="1"/>
        </w:numPr>
        <w:ind w:left="0"/>
        <w:jc w:val="both"/>
      </w:pPr>
      <w:r>
        <w:t xml:space="preserve"> </w:t>
      </w:r>
      <w:r w:rsidRPr="002110B7">
        <w:t>Сроки рассмотрения заявок изменились, нет установленног</w:t>
      </w:r>
      <w:r>
        <w:t>о минимального срока как раньше, заявка может быть рассмотрена экспертом в течении 2 мес.</w:t>
      </w:r>
    </w:p>
    <w:p w:rsidR="00A0018C" w:rsidRPr="002110B7" w:rsidRDefault="002110B7" w:rsidP="002110B7">
      <w:pPr>
        <w:pStyle w:val="a3"/>
        <w:ind w:left="0" w:firstLine="0"/>
        <w:jc w:val="both"/>
      </w:pPr>
      <w:r w:rsidRPr="002110B7">
        <w:t>Минимальный срок экспертизы по существу зависит от сложности заявки, качества ее исполнения и загруженности эксперта</w:t>
      </w:r>
      <w:r>
        <w:t>.</w:t>
      </w:r>
      <w:r w:rsidRPr="002110B7">
        <w:t xml:space="preserve"> </w:t>
      </w:r>
    </w:p>
    <w:p w:rsidR="00A0018C" w:rsidRPr="002110B7" w:rsidRDefault="002110B7" w:rsidP="002110B7">
      <w:pPr>
        <w:pStyle w:val="a3"/>
        <w:ind w:left="0" w:firstLine="0"/>
        <w:jc w:val="both"/>
      </w:pPr>
      <w:r w:rsidRPr="002110B7">
        <w:t>Максимальный срок экспертизы по существу  (до первого запроса) – 1 год</w:t>
      </w:r>
      <w:r>
        <w:t>.</w:t>
      </w:r>
    </w:p>
    <w:p w:rsidR="001F1BA7" w:rsidRDefault="002110B7" w:rsidP="002110B7">
      <w:pPr>
        <w:ind w:firstLine="0"/>
        <w:jc w:val="both"/>
      </w:pPr>
      <w:r w:rsidRPr="002110B7">
        <w:t>Наличие запроса экспертизы зависит от качества описания сущности изобретения</w:t>
      </w:r>
      <w:r>
        <w:t>, доказательной базы.</w:t>
      </w:r>
    </w:p>
    <w:sectPr w:rsidR="001F1BA7" w:rsidSect="009639D6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C7" w:rsidRDefault="00FF36C7" w:rsidP="005770CE">
      <w:pPr>
        <w:spacing w:line="240" w:lineRule="auto"/>
      </w:pPr>
      <w:r>
        <w:separator/>
      </w:r>
    </w:p>
  </w:endnote>
  <w:endnote w:type="continuationSeparator" w:id="0">
    <w:p w:rsidR="00FF36C7" w:rsidRDefault="00FF36C7" w:rsidP="00577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3235"/>
      <w:docPartObj>
        <w:docPartGallery w:val="Page Numbers (Bottom of Page)"/>
        <w:docPartUnique/>
      </w:docPartObj>
    </w:sdtPr>
    <w:sdtEndPr/>
    <w:sdtContent>
      <w:p w:rsidR="005770CE" w:rsidRDefault="002110B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0CE" w:rsidRDefault="005770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C7" w:rsidRDefault="00FF36C7" w:rsidP="005770CE">
      <w:pPr>
        <w:spacing w:line="240" w:lineRule="auto"/>
      </w:pPr>
      <w:r>
        <w:separator/>
      </w:r>
    </w:p>
  </w:footnote>
  <w:footnote w:type="continuationSeparator" w:id="0">
    <w:p w:rsidR="00FF36C7" w:rsidRDefault="00FF36C7" w:rsidP="00577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68A"/>
    <w:multiLevelType w:val="hybridMultilevel"/>
    <w:tmpl w:val="24E23450"/>
    <w:lvl w:ilvl="0" w:tplc="BC20B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26AC2"/>
    <w:multiLevelType w:val="hybridMultilevel"/>
    <w:tmpl w:val="77126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4999"/>
    <w:multiLevelType w:val="hybridMultilevel"/>
    <w:tmpl w:val="8B1E9ABE"/>
    <w:lvl w:ilvl="0" w:tplc="FF38B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3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8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22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8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F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0A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4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8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CB121D"/>
    <w:multiLevelType w:val="hybridMultilevel"/>
    <w:tmpl w:val="2E689328"/>
    <w:lvl w:ilvl="0" w:tplc="F39E7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AC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4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0A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09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38C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2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A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C3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66476C"/>
    <w:multiLevelType w:val="hybridMultilevel"/>
    <w:tmpl w:val="0650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06EB"/>
    <w:multiLevelType w:val="hybridMultilevel"/>
    <w:tmpl w:val="1CF0759E"/>
    <w:lvl w:ilvl="0" w:tplc="B4C67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8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C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40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88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4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60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2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7"/>
    <w:rsid w:val="00021FC2"/>
    <w:rsid w:val="000337C6"/>
    <w:rsid w:val="0006014B"/>
    <w:rsid w:val="000A11FB"/>
    <w:rsid w:val="000B0ECF"/>
    <w:rsid w:val="00105289"/>
    <w:rsid w:val="001A6B87"/>
    <w:rsid w:val="001B5220"/>
    <w:rsid w:val="001F1BA7"/>
    <w:rsid w:val="002110B7"/>
    <w:rsid w:val="002231C5"/>
    <w:rsid w:val="002E343D"/>
    <w:rsid w:val="003022B8"/>
    <w:rsid w:val="003402AD"/>
    <w:rsid w:val="00360A92"/>
    <w:rsid w:val="003741DC"/>
    <w:rsid w:val="0037790B"/>
    <w:rsid w:val="0038057C"/>
    <w:rsid w:val="003C0B58"/>
    <w:rsid w:val="003D33E7"/>
    <w:rsid w:val="003E291E"/>
    <w:rsid w:val="00415003"/>
    <w:rsid w:val="004205CE"/>
    <w:rsid w:val="004309C4"/>
    <w:rsid w:val="004642A6"/>
    <w:rsid w:val="004913AD"/>
    <w:rsid w:val="004A2F50"/>
    <w:rsid w:val="00514E7C"/>
    <w:rsid w:val="005770CE"/>
    <w:rsid w:val="005C149E"/>
    <w:rsid w:val="006006DE"/>
    <w:rsid w:val="006805ED"/>
    <w:rsid w:val="00705344"/>
    <w:rsid w:val="007216A1"/>
    <w:rsid w:val="007367E0"/>
    <w:rsid w:val="0078538B"/>
    <w:rsid w:val="007D2100"/>
    <w:rsid w:val="00830B4A"/>
    <w:rsid w:val="008451F0"/>
    <w:rsid w:val="0085106C"/>
    <w:rsid w:val="008951A9"/>
    <w:rsid w:val="008F60C4"/>
    <w:rsid w:val="00943DE1"/>
    <w:rsid w:val="009639D6"/>
    <w:rsid w:val="00A0018C"/>
    <w:rsid w:val="00A015BA"/>
    <w:rsid w:val="00A27BAC"/>
    <w:rsid w:val="00A376C7"/>
    <w:rsid w:val="00A942DE"/>
    <w:rsid w:val="00BF5942"/>
    <w:rsid w:val="00C240E2"/>
    <w:rsid w:val="00C37C39"/>
    <w:rsid w:val="00C65882"/>
    <w:rsid w:val="00CB0099"/>
    <w:rsid w:val="00CE65BB"/>
    <w:rsid w:val="00CF3B2A"/>
    <w:rsid w:val="00D224A0"/>
    <w:rsid w:val="00D7633C"/>
    <w:rsid w:val="00DF02FB"/>
    <w:rsid w:val="00E05817"/>
    <w:rsid w:val="00E64882"/>
    <w:rsid w:val="00E75EBF"/>
    <w:rsid w:val="00EA6B2E"/>
    <w:rsid w:val="00F24C81"/>
    <w:rsid w:val="00F50150"/>
    <w:rsid w:val="00FA4F44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0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594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770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70C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770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0CE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0A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0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594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770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70C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770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0CE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0A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NGIUV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Патентный</dc:creator>
  <cp:lastModifiedBy>Ord1</cp:lastModifiedBy>
  <cp:revision>3</cp:revision>
  <cp:lastPrinted>2017-10-23T09:01:00Z</cp:lastPrinted>
  <dcterms:created xsi:type="dcterms:W3CDTF">2019-12-20T07:48:00Z</dcterms:created>
  <dcterms:modified xsi:type="dcterms:W3CDTF">2019-12-20T07:52:00Z</dcterms:modified>
</cp:coreProperties>
</file>