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>Министерство здравоохранения Российской Федерации</w:t>
      </w:r>
    </w:p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 xml:space="preserve">Новокузнецкий государственный институт усовершенствования врачей – </w:t>
      </w:r>
    </w:p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 xml:space="preserve">филиал федерального государственного бюджетного образовательного учреждения дополнительного профессионального образования </w:t>
      </w:r>
    </w:p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>«Российская медицинская академия непрерывного профессионального образования»</w:t>
      </w:r>
    </w:p>
    <w:p w:rsidR="00484AC3" w:rsidRDefault="00484AC3" w:rsidP="002E3B0B">
      <w:pPr>
        <w:shd w:val="clear" w:color="auto" w:fill="FFFFFF"/>
        <w:spacing w:before="269"/>
        <w:ind w:left="125"/>
        <w:jc w:val="center"/>
        <w:rPr>
          <w:b/>
          <w:bCs/>
          <w:sz w:val="24"/>
          <w:szCs w:val="24"/>
        </w:rPr>
      </w:pPr>
    </w:p>
    <w:p w:rsidR="00484AC3" w:rsidRDefault="00484AC3" w:rsidP="002E3B0B">
      <w:pPr>
        <w:shd w:val="clear" w:color="auto" w:fill="FFFFFF"/>
        <w:spacing w:before="269"/>
        <w:ind w:left="1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общей врачебной практики (семейного врача)</w:t>
      </w:r>
    </w:p>
    <w:p w:rsidR="00484AC3" w:rsidRDefault="00484AC3" w:rsidP="002E3B0B">
      <w:pPr>
        <w:shd w:val="clear" w:color="auto" w:fill="FFFFFF"/>
        <w:spacing w:before="269"/>
        <w:ind w:left="125"/>
        <w:jc w:val="center"/>
      </w:pPr>
    </w:p>
    <w:p w:rsidR="00484AC3" w:rsidRPr="00193728" w:rsidRDefault="00484AC3" w:rsidP="002E3B0B">
      <w:pPr>
        <w:jc w:val="center"/>
        <w:rPr>
          <w:b/>
          <w:bCs/>
          <w:sz w:val="24"/>
          <w:szCs w:val="24"/>
        </w:rPr>
      </w:pPr>
      <w:r w:rsidRPr="00193728">
        <w:rPr>
          <w:b/>
          <w:bCs/>
          <w:sz w:val="24"/>
          <w:szCs w:val="24"/>
        </w:rPr>
        <w:t xml:space="preserve">Аннотация к дополнительной профессиональной программе </w:t>
      </w:r>
    </w:p>
    <w:p w:rsidR="00484AC3" w:rsidRPr="00193728" w:rsidRDefault="00484AC3" w:rsidP="00193728">
      <w:pPr>
        <w:jc w:val="center"/>
        <w:rPr>
          <w:b/>
          <w:sz w:val="24"/>
          <w:szCs w:val="24"/>
          <w:lang w:eastAsia="en-US"/>
        </w:rPr>
      </w:pPr>
      <w:r w:rsidRPr="00193728">
        <w:rPr>
          <w:b/>
          <w:bCs/>
          <w:spacing w:val="-1"/>
          <w:sz w:val="24"/>
          <w:szCs w:val="24"/>
        </w:rPr>
        <w:t>повышения квалификации</w:t>
      </w:r>
      <w:r w:rsidRPr="00193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193728">
        <w:rPr>
          <w:b/>
          <w:sz w:val="24"/>
          <w:szCs w:val="24"/>
        </w:rPr>
        <w:t xml:space="preserve">Актуальные вопросы </w:t>
      </w:r>
      <w:r w:rsidR="00B67EE0">
        <w:rPr>
          <w:b/>
          <w:sz w:val="24"/>
          <w:szCs w:val="24"/>
        </w:rPr>
        <w:t>клинической медицины</w:t>
      </w:r>
      <w:r w:rsidRPr="00193728">
        <w:rPr>
          <w:b/>
          <w:sz w:val="24"/>
          <w:szCs w:val="24"/>
          <w:lang w:eastAsia="en-US"/>
        </w:rPr>
        <w:t>»</w:t>
      </w:r>
    </w:p>
    <w:p w:rsidR="00484AC3" w:rsidRPr="00193728" w:rsidRDefault="00484AC3" w:rsidP="002E3B0B">
      <w:pPr>
        <w:jc w:val="center"/>
        <w:rPr>
          <w:b/>
          <w:sz w:val="24"/>
          <w:szCs w:val="24"/>
        </w:rPr>
      </w:pPr>
    </w:p>
    <w:p w:rsidR="00484AC3" w:rsidRDefault="00484AC3" w:rsidP="002E3B0B">
      <w:pPr>
        <w:jc w:val="center"/>
        <w:rPr>
          <w:b/>
          <w:sz w:val="24"/>
          <w:szCs w:val="24"/>
        </w:rPr>
      </w:pPr>
    </w:p>
    <w:p w:rsidR="00A35A85" w:rsidRPr="00A35A85" w:rsidRDefault="00484AC3" w:rsidP="00A35A85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A35A85">
        <w:rPr>
          <w:b/>
          <w:bCs/>
          <w:sz w:val="24"/>
          <w:szCs w:val="24"/>
        </w:rPr>
        <w:t xml:space="preserve">Цель реализации: </w:t>
      </w:r>
      <w:r w:rsidR="00B67EE0" w:rsidRPr="00B67EE0">
        <w:rPr>
          <w:bCs/>
          <w:sz w:val="24"/>
          <w:szCs w:val="24"/>
        </w:rPr>
        <w:t>п</w:t>
      </w:r>
      <w:r w:rsidR="00A35A85" w:rsidRPr="00A35A85">
        <w:rPr>
          <w:rFonts w:eastAsia="TimesNewRomanPSMT"/>
          <w:sz w:val="24"/>
          <w:szCs w:val="24"/>
          <w:lang w:eastAsia="en-US"/>
        </w:rPr>
        <w:t>одготовка квалифицированного специалиста,  совершенствующего универсальные и профессиональные компетенции, способного и готового для самостоятельной профессиональной деятельности в условиях оказания первичной медико-санитарной помощи и специализированной медицинской помощи пациентам с различной нозологией.</w:t>
      </w:r>
    </w:p>
    <w:p w:rsidR="00484AC3" w:rsidRPr="00A35A85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pacing w:val="-7"/>
          <w:sz w:val="24"/>
          <w:szCs w:val="24"/>
        </w:rPr>
      </w:pPr>
      <w:r w:rsidRPr="00A35A85">
        <w:rPr>
          <w:b/>
          <w:bCs/>
          <w:sz w:val="24"/>
          <w:szCs w:val="24"/>
        </w:rPr>
        <w:t xml:space="preserve">Срок освоения: </w:t>
      </w:r>
      <w:r w:rsidR="00A35A85" w:rsidRPr="00A35A85">
        <w:rPr>
          <w:bCs/>
          <w:sz w:val="24"/>
          <w:szCs w:val="24"/>
        </w:rPr>
        <w:t>4</w:t>
      </w:r>
      <w:r w:rsidRPr="00A35A85">
        <w:rPr>
          <w:b/>
          <w:bCs/>
          <w:sz w:val="24"/>
          <w:szCs w:val="24"/>
        </w:rPr>
        <w:t xml:space="preserve"> </w:t>
      </w:r>
      <w:r w:rsidRPr="00A35A85">
        <w:rPr>
          <w:sz w:val="24"/>
          <w:szCs w:val="24"/>
        </w:rPr>
        <w:t xml:space="preserve">недели – </w:t>
      </w:r>
      <w:r w:rsidR="00A35A85" w:rsidRPr="00A35A85">
        <w:rPr>
          <w:sz w:val="24"/>
          <w:szCs w:val="24"/>
        </w:rPr>
        <w:t>144</w:t>
      </w:r>
      <w:r w:rsidRPr="00A35A85">
        <w:rPr>
          <w:sz w:val="24"/>
          <w:szCs w:val="24"/>
        </w:rPr>
        <w:t xml:space="preserve"> </w:t>
      </w:r>
      <w:proofErr w:type="gramStart"/>
      <w:r w:rsidR="00205DC5">
        <w:rPr>
          <w:sz w:val="24"/>
          <w:szCs w:val="24"/>
        </w:rPr>
        <w:t>академических</w:t>
      </w:r>
      <w:proofErr w:type="gramEnd"/>
      <w:r w:rsidR="00205DC5">
        <w:rPr>
          <w:sz w:val="24"/>
          <w:szCs w:val="24"/>
        </w:rPr>
        <w:t xml:space="preserve"> часа</w:t>
      </w:r>
      <w:r w:rsidRPr="00A35A85">
        <w:rPr>
          <w:sz w:val="24"/>
          <w:szCs w:val="24"/>
        </w:rPr>
        <w:t xml:space="preserve"> </w:t>
      </w:r>
    </w:p>
    <w:p w:rsidR="00484AC3" w:rsidRPr="007872E5" w:rsidRDefault="00484AC3" w:rsidP="00FA537C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4"/>
          <w:szCs w:val="24"/>
          <w:lang w:eastAsia="en-US"/>
        </w:rPr>
      </w:pPr>
      <w:r w:rsidRPr="00C157B9">
        <w:rPr>
          <w:b/>
          <w:bCs/>
          <w:spacing w:val="-2"/>
          <w:sz w:val="24"/>
          <w:szCs w:val="24"/>
        </w:rPr>
        <w:t xml:space="preserve">Форма обучения: </w:t>
      </w:r>
      <w:r>
        <w:rPr>
          <w:spacing w:val="-2"/>
          <w:sz w:val="24"/>
          <w:szCs w:val="24"/>
        </w:rPr>
        <w:t>очн</w:t>
      </w:r>
      <w:r w:rsidRPr="00C157B9">
        <w:rPr>
          <w:spacing w:val="-2"/>
          <w:sz w:val="24"/>
          <w:szCs w:val="24"/>
        </w:rPr>
        <w:t>ая</w:t>
      </w:r>
      <w:r>
        <w:rPr>
          <w:spacing w:val="-2"/>
          <w:sz w:val="24"/>
          <w:szCs w:val="24"/>
        </w:rPr>
        <w:t xml:space="preserve"> </w:t>
      </w:r>
      <w:r w:rsidRPr="007872E5">
        <w:rPr>
          <w:sz w:val="24"/>
          <w:szCs w:val="24"/>
          <w:lang w:eastAsia="en-US"/>
        </w:rPr>
        <w:t>с применением дистанционных образовательных технологий (ДОТ).</w:t>
      </w:r>
    </w:p>
    <w:p w:rsidR="00484AC3" w:rsidRPr="00A35A85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Style w:val="a5"/>
          <w:bCs w:val="0"/>
          <w:color w:val="000000"/>
          <w:sz w:val="24"/>
          <w:szCs w:val="24"/>
        </w:rPr>
      </w:pPr>
      <w:proofErr w:type="gramStart"/>
      <w:r w:rsidRPr="007F617A">
        <w:rPr>
          <w:b/>
          <w:bCs/>
          <w:spacing w:val="-2"/>
          <w:sz w:val="24"/>
          <w:szCs w:val="24"/>
        </w:rPr>
        <w:t xml:space="preserve">Категория слушателей: </w:t>
      </w:r>
      <w:r w:rsidRPr="007F617A">
        <w:rPr>
          <w:spacing w:val="-2"/>
          <w:sz w:val="24"/>
          <w:szCs w:val="24"/>
        </w:rPr>
        <w:t xml:space="preserve">врачи </w:t>
      </w:r>
      <w:r>
        <w:rPr>
          <w:spacing w:val="-2"/>
          <w:sz w:val="24"/>
          <w:szCs w:val="24"/>
        </w:rPr>
        <w:t xml:space="preserve">специальностей – </w:t>
      </w:r>
      <w:r w:rsidRPr="007F617A">
        <w:rPr>
          <w:spacing w:val="-2"/>
          <w:sz w:val="24"/>
          <w:szCs w:val="24"/>
        </w:rPr>
        <w:t>общ</w:t>
      </w:r>
      <w:r>
        <w:rPr>
          <w:spacing w:val="-2"/>
          <w:sz w:val="24"/>
          <w:szCs w:val="24"/>
        </w:rPr>
        <w:t>ая</w:t>
      </w:r>
      <w:r w:rsidRPr="007F617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врачебная </w:t>
      </w:r>
      <w:r w:rsidRPr="007F617A">
        <w:rPr>
          <w:spacing w:val="-2"/>
          <w:sz w:val="24"/>
          <w:szCs w:val="24"/>
        </w:rPr>
        <w:t>практик</w:t>
      </w:r>
      <w:r>
        <w:rPr>
          <w:spacing w:val="-2"/>
          <w:sz w:val="24"/>
          <w:szCs w:val="24"/>
        </w:rPr>
        <w:t>а</w:t>
      </w:r>
      <w:r w:rsidRPr="007F617A">
        <w:rPr>
          <w:spacing w:val="-2"/>
          <w:sz w:val="24"/>
          <w:szCs w:val="24"/>
        </w:rPr>
        <w:t xml:space="preserve"> (семейн</w:t>
      </w:r>
      <w:r>
        <w:rPr>
          <w:spacing w:val="-2"/>
          <w:sz w:val="24"/>
          <w:szCs w:val="24"/>
        </w:rPr>
        <w:t>ая</w:t>
      </w:r>
      <w:r w:rsidRPr="007F617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медицина</w:t>
      </w:r>
      <w:r w:rsidRPr="007F617A">
        <w:rPr>
          <w:spacing w:val="-2"/>
          <w:sz w:val="24"/>
          <w:szCs w:val="24"/>
        </w:rPr>
        <w:t xml:space="preserve">), </w:t>
      </w:r>
      <w:r w:rsidR="00A35A85" w:rsidRPr="00A35A85">
        <w:rPr>
          <w:sz w:val="24"/>
          <w:szCs w:val="24"/>
        </w:rPr>
        <w:t>акушерство и гинекология, гастроэнтерология, гериатрия, диетология, кардиология, лечебное дело, скорая медицинская помощь, терапия, нефрология, эндокринология</w:t>
      </w:r>
      <w:proofErr w:type="gramEnd"/>
    </w:p>
    <w:p w:rsidR="00484AC3" w:rsidRPr="007F617A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pacing w:val="-9"/>
          <w:sz w:val="24"/>
          <w:szCs w:val="24"/>
        </w:rPr>
      </w:pPr>
      <w:r w:rsidRPr="007F617A">
        <w:rPr>
          <w:b/>
          <w:bCs/>
          <w:sz w:val="24"/>
          <w:szCs w:val="24"/>
        </w:rPr>
        <w:t xml:space="preserve">Форма итоговой аттестации: </w:t>
      </w:r>
      <w:r>
        <w:rPr>
          <w:sz w:val="24"/>
          <w:szCs w:val="24"/>
        </w:rPr>
        <w:t>экзамен</w:t>
      </w:r>
    </w:p>
    <w:p w:rsidR="00484AC3" w:rsidRPr="00FE57E5" w:rsidRDefault="00484AC3" w:rsidP="00205DC5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pacing w:val="-1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Выдаваемый документ: </w:t>
      </w:r>
      <w:r w:rsidR="00205DC5" w:rsidRPr="00205DC5">
        <w:rPr>
          <w:spacing w:val="-2"/>
          <w:sz w:val="24"/>
          <w:szCs w:val="24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  <w:bookmarkStart w:id="0" w:name="_GoBack"/>
      <w:bookmarkEnd w:id="0"/>
    </w:p>
    <w:p w:rsidR="00FE57E5" w:rsidRDefault="00FE57E5" w:rsidP="00FE57E5">
      <w:pPr>
        <w:shd w:val="clear" w:color="auto" w:fill="FFFFFF"/>
        <w:tabs>
          <w:tab w:val="left" w:pos="284"/>
        </w:tabs>
        <w:jc w:val="both"/>
        <w:rPr>
          <w:spacing w:val="-13"/>
          <w:sz w:val="24"/>
          <w:szCs w:val="24"/>
        </w:rPr>
      </w:pPr>
    </w:p>
    <w:p w:rsidR="00484AC3" w:rsidRPr="003D6D0F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rPr>
          <w:spacing w:val="-13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Учебный план: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3763"/>
        <w:gridCol w:w="708"/>
        <w:gridCol w:w="567"/>
        <w:gridCol w:w="630"/>
        <w:gridCol w:w="496"/>
        <w:gridCol w:w="717"/>
        <w:gridCol w:w="567"/>
        <w:gridCol w:w="920"/>
        <w:gridCol w:w="709"/>
      </w:tblGrid>
      <w:tr w:rsidR="00A17A8D" w:rsidRPr="004C348A" w:rsidTr="009A51D2">
        <w:trPr>
          <w:trHeight w:val="283"/>
        </w:trPr>
        <w:tc>
          <w:tcPr>
            <w:tcW w:w="588" w:type="dxa"/>
            <w:vMerge w:val="restart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№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val="en-US" w:eastAsia="en-US"/>
              </w:rPr>
              <w:t>n</w:t>
            </w:r>
            <w:r w:rsidRPr="004C348A">
              <w:rPr>
                <w:b/>
                <w:lang w:eastAsia="en-US"/>
              </w:rPr>
              <w:t>\</w:t>
            </w:r>
            <w:r w:rsidRPr="004C348A">
              <w:rPr>
                <w:b/>
                <w:lang w:val="en-US" w:eastAsia="en-US"/>
              </w:rPr>
              <w:t>n</w:t>
            </w:r>
          </w:p>
        </w:tc>
        <w:tc>
          <w:tcPr>
            <w:tcW w:w="3763" w:type="dxa"/>
            <w:vMerge w:val="restart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17A8D" w:rsidRPr="004C348A" w:rsidRDefault="00A17A8D" w:rsidP="009A51D2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Трудоёмкость</w:t>
            </w:r>
          </w:p>
          <w:p w:rsidR="00A17A8D" w:rsidRPr="004C348A" w:rsidRDefault="00A17A8D" w:rsidP="009A51D2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(акад. час)</w:t>
            </w:r>
          </w:p>
        </w:tc>
        <w:tc>
          <w:tcPr>
            <w:tcW w:w="2410" w:type="dxa"/>
            <w:gridSpan w:val="4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Тип занятия</w:t>
            </w:r>
          </w:p>
        </w:tc>
        <w:tc>
          <w:tcPr>
            <w:tcW w:w="567" w:type="dxa"/>
            <w:vMerge w:val="restart"/>
            <w:textDirection w:val="btLr"/>
          </w:tcPr>
          <w:p w:rsidR="00A17A8D" w:rsidRPr="004C348A" w:rsidRDefault="005F2167" w:rsidP="009A51D2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</w:t>
            </w:r>
          </w:p>
        </w:tc>
        <w:tc>
          <w:tcPr>
            <w:tcW w:w="920" w:type="dxa"/>
            <w:vMerge w:val="restart"/>
            <w:textDirection w:val="btLr"/>
            <w:vAlign w:val="center"/>
          </w:tcPr>
          <w:p w:rsidR="00A17A8D" w:rsidRPr="004C348A" w:rsidRDefault="00A17A8D" w:rsidP="009A51D2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Форма контроля</w:t>
            </w:r>
          </w:p>
        </w:tc>
      </w:tr>
      <w:tr w:rsidR="00A17A8D" w:rsidRPr="004C348A" w:rsidTr="009A51D2">
        <w:trPr>
          <w:cantSplit/>
          <w:trHeight w:val="526"/>
        </w:trPr>
        <w:tc>
          <w:tcPr>
            <w:tcW w:w="588" w:type="dxa"/>
            <w:vMerge/>
            <w:textDirection w:val="btLr"/>
            <w:vAlign w:val="center"/>
          </w:tcPr>
          <w:p w:rsidR="00A17A8D" w:rsidRPr="004C348A" w:rsidRDefault="00A17A8D" w:rsidP="009A51D2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763" w:type="dxa"/>
            <w:vMerge/>
            <w:textDirection w:val="btLr"/>
            <w:vAlign w:val="center"/>
          </w:tcPr>
          <w:p w:rsidR="00A17A8D" w:rsidRPr="004C348A" w:rsidRDefault="00A17A8D" w:rsidP="009A51D2">
            <w:pPr>
              <w:ind w:left="113" w:right="113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7A8D" w:rsidRPr="004C348A" w:rsidRDefault="00A17A8D" w:rsidP="009A51D2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Лекции</w:t>
            </w:r>
          </w:p>
        </w:tc>
        <w:tc>
          <w:tcPr>
            <w:tcW w:w="1843" w:type="dxa"/>
            <w:gridSpan w:val="3"/>
            <w:vAlign w:val="center"/>
          </w:tcPr>
          <w:p w:rsidR="00A17A8D" w:rsidRPr="004C348A" w:rsidRDefault="00A17A8D" w:rsidP="009A51D2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567" w:type="dxa"/>
            <w:vMerge/>
            <w:textDirection w:val="btLr"/>
          </w:tcPr>
          <w:p w:rsidR="00A17A8D" w:rsidRPr="004C348A" w:rsidRDefault="00A17A8D" w:rsidP="009A51D2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920" w:type="dxa"/>
            <w:vMerge/>
            <w:textDirection w:val="btLr"/>
            <w:vAlign w:val="center"/>
          </w:tcPr>
          <w:p w:rsidR="00A17A8D" w:rsidRPr="004C348A" w:rsidRDefault="00A17A8D" w:rsidP="009A51D2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17A8D" w:rsidRPr="004C348A" w:rsidRDefault="00A17A8D" w:rsidP="009A51D2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A17A8D" w:rsidRPr="004C348A" w:rsidTr="009A51D2">
        <w:trPr>
          <w:cantSplit/>
          <w:trHeight w:val="1457"/>
        </w:trPr>
        <w:tc>
          <w:tcPr>
            <w:tcW w:w="588" w:type="dxa"/>
            <w:vMerge/>
            <w:textDirection w:val="btLr"/>
            <w:vAlign w:val="center"/>
          </w:tcPr>
          <w:p w:rsidR="00A17A8D" w:rsidRPr="004C348A" w:rsidRDefault="00A17A8D" w:rsidP="009A51D2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763" w:type="dxa"/>
            <w:vMerge/>
            <w:textDirection w:val="btLr"/>
            <w:vAlign w:val="center"/>
          </w:tcPr>
          <w:p w:rsidR="00A17A8D" w:rsidRPr="004C348A" w:rsidRDefault="00A17A8D" w:rsidP="009A51D2">
            <w:pPr>
              <w:ind w:left="113" w:right="113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A17A8D" w:rsidRPr="004C348A" w:rsidRDefault="00A17A8D" w:rsidP="009A51D2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Практика/ семинар</w:t>
            </w:r>
          </w:p>
        </w:tc>
        <w:tc>
          <w:tcPr>
            <w:tcW w:w="496" w:type="dxa"/>
            <w:textDirection w:val="btLr"/>
            <w:vAlign w:val="center"/>
          </w:tcPr>
          <w:p w:rsidR="00A17A8D" w:rsidRPr="004C348A" w:rsidRDefault="00A17A8D" w:rsidP="009A51D2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СК</w:t>
            </w:r>
          </w:p>
        </w:tc>
        <w:tc>
          <w:tcPr>
            <w:tcW w:w="717" w:type="dxa"/>
            <w:textDirection w:val="btLr"/>
            <w:vAlign w:val="center"/>
          </w:tcPr>
          <w:p w:rsidR="00A17A8D" w:rsidRPr="004C348A" w:rsidRDefault="00A17A8D" w:rsidP="009A51D2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Стажировка</w:t>
            </w:r>
          </w:p>
        </w:tc>
        <w:tc>
          <w:tcPr>
            <w:tcW w:w="567" w:type="dxa"/>
            <w:vMerge/>
            <w:textDirection w:val="btLr"/>
          </w:tcPr>
          <w:p w:rsidR="00A17A8D" w:rsidRPr="004C348A" w:rsidRDefault="00A17A8D" w:rsidP="009A51D2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920" w:type="dxa"/>
            <w:vMerge/>
            <w:textDirection w:val="btLr"/>
            <w:vAlign w:val="center"/>
          </w:tcPr>
          <w:p w:rsidR="00A17A8D" w:rsidRPr="004C348A" w:rsidRDefault="00A17A8D" w:rsidP="009A51D2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17A8D" w:rsidRPr="004C348A" w:rsidRDefault="00A17A8D" w:rsidP="009A51D2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b/>
                <w:lang w:val="en-US" w:eastAsia="en-US"/>
              </w:rPr>
              <w:t>1</w:t>
            </w:r>
            <w:r w:rsidRPr="004C348A">
              <w:rPr>
                <w:b/>
                <w:lang w:eastAsia="en-US"/>
              </w:rPr>
              <w:t>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jc w:val="both"/>
              <w:rPr>
                <w:lang w:eastAsia="en-US"/>
              </w:rPr>
            </w:pPr>
            <w:r w:rsidRPr="004C348A">
              <w:rPr>
                <w:b/>
                <w:lang w:eastAsia="en-US"/>
              </w:rPr>
              <w:t>Рабочая программа учебного модуля 1 «</w:t>
            </w:r>
            <w:r w:rsidRPr="004C348A">
              <w:rPr>
                <w:b/>
                <w:color w:val="000000"/>
                <w:spacing w:val="3"/>
              </w:rPr>
              <w:t>Болезни органов дыхания</w:t>
            </w:r>
            <w:r w:rsidRPr="004C348A">
              <w:rPr>
                <w:b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18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12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3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УК-1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ПК-5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proofErr w:type="gramStart"/>
            <w:r w:rsidRPr="004C348A">
              <w:rPr>
                <w:b/>
                <w:lang w:eastAsia="en-US"/>
              </w:rPr>
              <w:t>П</w:t>
            </w:r>
            <w:proofErr w:type="gramEnd"/>
            <w:r w:rsidRPr="004C348A">
              <w:rPr>
                <w:b/>
                <w:lang w:eastAsia="en-US"/>
              </w:rPr>
              <w:t>/А</w:t>
            </w:r>
          </w:p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b/>
                <w:lang w:eastAsia="en-US"/>
              </w:rPr>
              <w:t>(З)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1.1.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</w:pPr>
            <w:r w:rsidRPr="004C348A">
              <w:t>Бронхит. Острый. Хронический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-</w:t>
            </w:r>
          </w:p>
        </w:tc>
        <w:tc>
          <w:tcPr>
            <w:tcW w:w="920" w:type="dxa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rPr>
          <w:trHeight w:val="70"/>
        </w:trPr>
        <w:tc>
          <w:tcPr>
            <w:tcW w:w="588" w:type="dxa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1.2.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</w:pPr>
            <w:r w:rsidRPr="004C348A">
              <w:t>Бронхиальная астма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3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-</w:t>
            </w:r>
          </w:p>
        </w:tc>
        <w:tc>
          <w:tcPr>
            <w:tcW w:w="920" w:type="dxa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1.3.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rPr>
                <w:color w:val="000000"/>
              </w:rPr>
            </w:pPr>
            <w:r w:rsidRPr="004C348A">
              <w:rPr>
                <w:color w:val="000000"/>
              </w:rPr>
              <w:t>Х</w:t>
            </w:r>
            <w:r>
              <w:rPr>
                <w:color w:val="000000"/>
              </w:rPr>
              <w:t>роническая обструктивная болезнь легких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920" w:type="dxa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1.4.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rPr>
                <w:color w:val="000000"/>
              </w:rPr>
            </w:pPr>
            <w:r w:rsidRPr="004C348A">
              <w:rPr>
                <w:color w:val="000000"/>
              </w:rPr>
              <w:t>Пневмония.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-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3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</w:t>
            </w:r>
          </w:p>
        </w:tc>
        <w:tc>
          <w:tcPr>
            <w:tcW w:w="920" w:type="dxa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2.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jc w:val="both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 xml:space="preserve">Рабочая программа учебного модуля 2 </w:t>
            </w:r>
            <w:r w:rsidRPr="004C348A">
              <w:rPr>
                <w:b/>
                <w:spacing w:val="-4"/>
                <w:lang w:eastAsia="en-US"/>
              </w:rPr>
              <w:t>«</w:t>
            </w:r>
            <w:r w:rsidRPr="004C348A">
              <w:rPr>
                <w:b/>
                <w:spacing w:val="-6"/>
              </w:rPr>
              <w:t>Болезни органов пищеварения</w:t>
            </w:r>
            <w:r w:rsidRPr="004C348A">
              <w:rPr>
                <w:b/>
                <w:spacing w:val="-4"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C348A">
              <w:rPr>
                <w:b/>
                <w:color w:val="000000"/>
              </w:rPr>
              <w:t>23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C348A">
              <w:rPr>
                <w:b/>
                <w:color w:val="000000"/>
              </w:rPr>
              <w:t>4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C348A">
              <w:rPr>
                <w:b/>
                <w:color w:val="000000"/>
              </w:rPr>
              <w:t>16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3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УК-1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ПК-5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proofErr w:type="gramStart"/>
            <w:r w:rsidRPr="004C348A">
              <w:rPr>
                <w:b/>
                <w:lang w:eastAsia="en-US"/>
              </w:rPr>
              <w:t>П</w:t>
            </w:r>
            <w:proofErr w:type="gramEnd"/>
            <w:r w:rsidRPr="004C348A">
              <w:rPr>
                <w:b/>
                <w:lang w:eastAsia="en-US"/>
              </w:rPr>
              <w:t>/А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(З)</w:t>
            </w:r>
          </w:p>
        </w:tc>
      </w:tr>
      <w:tr w:rsidR="00A17A8D" w:rsidRPr="004C348A" w:rsidTr="009A51D2">
        <w:trPr>
          <w:trHeight w:val="348"/>
        </w:trPr>
        <w:tc>
          <w:tcPr>
            <w:tcW w:w="588" w:type="dxa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2.1.</w:t>
            </w:r>
          </w:p>
        </w:tc>
        <w:tc>
          <w:tcPr>
            <w:tcW w:w="3763" w:type="dxa"/>
          </w:tcPr>
          <w:p w:rsidR="00A17A8D" w:rsidRPr="00F40AF9" w:rsidRDefault="00A17A8D" w:rsidP="009A51D2">
            <w:pPr>
              <w:shd w:val="clear" w:color="auto" w:fill="FFFFFF"/>
              <w:rPr>
                <w:color w:val="000000"/>
              </w:rPr>
            </w:pPr>
            <w:r w:rsidRPr="004C348A">
              <w:rPr>
                <w:color w:val="000000"/>
              </w:rPr>
              <w:t xml:space="preserve">Болезни пищевода, желудка, </w:t>
            </w:r>
            <w:r w:rsidRPr="003D091B">
              <w:rPr>
                <w:color w:val="000000"/>
              </w:rPr>
              <w:t>двенадца</w:t>
            </w:r>
            <w:r w:rsidRPr="003D091B">
              <w:rPr>
                <w:color w:val="000000"/>
              </w:rPr>
              <w:softHyphen/>
              <w:t>типерстной кишки</w:t>
            </w:r>
            <w:r w:rsidRPr="004C348A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2.2.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rPr>
                <w:color w:val="000000"/>
              </w:rPr>
            </w:pPr>
            <w:r w:rsidRPr="004C348A">
              <w:rPr>
                <w:color w:val="000000"/>
              </w:rPr>
              <w:t>Болезни тонкой и толстой кишки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lastRenderedPageBreak/>
              <w:t>2.3.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ind w:right="-113"/>
              <w:rPr>
                <w:spacing w:val="-4"/>
              </w:rPr>
            </w:pPr>
            <w:r w:rsidRPr="004C348A">
              <w:rPr>
                <w:color w:val="000000"/>
                <w:spacing w:val="-4"/>
              </w:rPr>
              <w:t>Болезни печени, желчного пузыря, желчевыводящих путей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6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-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2.4.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ind w:right="-113"/>
              <w:rPr>
                <w:color w:val="000000"/>
                <w:spacing w:val="-4"/>
              </w:rPr>
            </w:pPr>
            <w:r w:rsidRPr="004C348A">
              <w:rPr>
                <w:color w:val="000000"/>
              </w:rPr>
              <w:t>Болезни поджелудочной железы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-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3.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jc w:val="both"/>
              <w:rPr>
                <w:b/>
                <w:spacing w:val="-4"/>
                <w:lang w:eastAsia="en-US"/>
              </w:rPr>
            </w:pPr>
            <w:r w:rsidRPr="004C348A">
              <w:rPr>
                <w:b/>
                <w:spacing w:val="-4"/>
                <w:lang w:eastAsia="en-US"/>
              </w:rPr>
              <w:t>Рабочая программа учебного модуля 3 «</w:t>
            </w:r>
            <w:r w:rsidRPr="004C348A">
              <w:rPr>
                <w:b/>
                <w:spacing w:val="-6"/>
              </w:rPr>
              <w:t xml:space="preserve">Заболевания </w:t>
            </w:r>
            <w:proofErr w:type="gramStart"/>
            <w:r w:rsidRPr="004C348A">
              <w:rPr>
                <w:b/>
                <w:spacing w:val="-6"/>
              </w:rPr>
              <w:t>сердечно-сосудистой</w:t>
            </w:r>
            <w:proofErr w:type="gramEnd"/>
            <w:r w:rsidRPr="004C348A">
              <w:rPr>
                <w:b/>
                <w:spacing w:val="-6"/>
              </w:rPr>
              <w:t xml:space="preserve"> системы</w:t>
            </w:r>
            <w:r w:rsidRPr="004C348A">
              <w:rPr>
                <w:b/>
                <w:spacing w:val="-4"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C348A">
              <w:rPr>
                <w:b/>
                <w:color w:val="000000"/>
              </w:rPr>
              <w:t>17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C348A">
              <w:rPr>
                <w:b/>
                <w:color w:val="000000"/>
              </w:rPr>
              <w:t>3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C348A">
              <w:rPr>
                <w:b/>
                <w:color w:val="000000"/>
              </w:rPr>
              <w:t>12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2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УК-1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ПК-5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proofErr w:type="gramStart"/>
            <w:r w:rsidRPr="004C348A">
              <w:rPr>
                <w:b/>
                <w:lang w:eastAsia="en-US"/>
              </w:rPr>
              <w:t>П</w:t>
            </w:r>
            <w:proofErr w:type="gramEnd"/>
            <w:r w:rsidRPr="004C348A">
              <w:rPr>
                <w:b/>
                <w:lang w:eastAsia="en-US"/>
              </w:rPr>
              <w:t>/А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(З)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3.1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</w:pPr>
            <w:r w:rsidRPr="004C348A">
              <w:t>Артериальная гипертензия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3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-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3.2.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</w:pPr>
            <w:r w:rsidRPr="004C348A">
              <w:t xml:space="preserve">Метаболический </w:t>
            </w:r>
            <w:proofErr w:type="gramStart"/>
            <w:r w:rsidRPr="004C348A">
              <w:t>сердечно-сосудистый</w:t>
            </w:r>
            <w:proofErr w:type="gramEnd"/>
            <w:r w:rsidRPr="004C348A">
              <w:t xml:space="preserve"> синдром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3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3.3.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</w:pPr>
            <w:r>
              <w:t>Ишемическая болезнь сердца</w:t>
            </w:r>
            <w:r w:rsidRPr="004C348A">
              <w:t xml:space="preserve">. Атеросклероз и </w:t>
            </w:r>
            <w:proofErr w:type="spellStart"/>
            <w:r w:rsidRPr="004C348A">
              <w:t>дислипидемия</w:t>
            </w:r>
            <w:proofErr w:type="spellEnd"/>
            <w:r w:rsidRPr="004C348A">
              <w:t>.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6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4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rPr>
                <w:color w:val="000000"/>
              </w:rPr>
            </w:pPr>
            <w:r w:rsidRPr="004C348A">
              <w:rPr>
                <w:b/>
                <w:lang w:eastAsia="en-US"/>
              </w:rPr>
              <w:t>Рабочая программа учебного модуля 4 «</w:t>
            </w:r>
            <w:r w:rsidRPr="004C348A">
              <w:rPr>
                <w:b/>
              </w:rPr>
              <w:t>Болезни почек и мочевыделительной системы</w:t>
            </w:r>
            <w:r w:rsidRPr="004C348A">
              <w:rPr>
                <w:b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15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11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3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4.1.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rPr>
                <w:color w:val="000000"/>
              </w:rPr>
            </w:pPr>
            <w:r w:rsidRPr="004C348A">
              <w:rPr>
                <w:color w:val="000000"/>
              </w:rPr>
              <w:t>Воспалительные заболевания почек.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-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4.2.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</w:pPr>
            <w:r w:rsidRPr="004C348A">
              <w:t xml:space="preserve">Острый и хронический </w:t>
            </w:r>
            <w:proofErr w:type="spellStart"/>
            <w:r w:rsidRPr="004C348A">
              <w:t>гломерулонефрит</w:t>
            </w:r>
            <w:proofErr w:type="spellEnd"/>
            <w:r w:rsidRPr="004C348A">
              <w:t>.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-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4.3.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rPr>
                <w:color w:val="000000"/>
              </w:rPr>
            </w:pPr>
            <w:r w:rsidRPr="004C348A">
              <w:t>Хроническая почечная недостаточность.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3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5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rPr>
                <w:color w:val="000000"/>
              </w:rPr>
            </w:pPr>
            <w:r w:rsidRPr="004C348A">
              <w:rPr>
                <w:b/>
                <w:lang w:eastAsia="en-US"/>
              </w:rPr>
              <w:t>Рабочая программа учебного модуля 5 «</w:t>
            </w:r>
            <w:r w:rsidRPr="004C348A">
              <w:rPr>
                <w:b/>
              </w:rPr>
              <w:t>Болезни эндокринной системы и обмена веществ</w:t>
            </w:r>
            <w:r w:rsidRPr="004C348A">
              <w:rPr>
                <w:b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24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5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15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4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УК-1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ПК-5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proofErr w:type="gramStart"/>
            <w:r w:rsidRPr="004C348A">
              <w:rPr>
                <w:b/>
                <w:lang w:eastAsia="en-US"/>
              </w:rPr>
              <w:t>П</w:t>
            </w:r>
            <w:proofErr w:type="gramEnd"/>
            <w:r w:rsidRPr="004C348A">
              <w:rPr>
                <w:b/>
                <w:lang w:eastAsia="en-US"/>
              </w:rPr>
              <w:t>/А</w:t>
            </w:r>
          </w:p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b/>
                <w:lang w:eastAsia="en-US"/>
              </w:rPr>
              <w:t>(З)</w:t>
            </w:r>
          </w:p>
        </w:tc>
      </w:tr>
      <w:tr w:rsidR="00273FF8" w:rsidRPr="004C348A" w:rsidTr="009A51D2">
        <w:tc>
          <w:tcPr>
            <w:tcW w:w="588" w:type="dxa"/>
          </w:tcPr>
          <w:p w:rsidR="00273FF8" w:rsidRPr="004C348A" w:rsidRDefault="00273FF8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5.1.</w:t>
            </w:r>
          </w:p>
        </w:tc>
        <w:tc>
          <w:tcPr>
            <w:tcW w:w="3763" w:type="dxa"/>
          </w:tcPr>
          <w:p w:rsidR="00273FF8" w:rsidRPr="00273FF8" w:rsidRDefault="00273FF8" w:rsidP="004A45E3">
            <w:pPr>
              <w:shd w:val="clear" w:color="auto" w:fill="FFFFFF"/>
              <w:textAlignment w:val="baseline"/>
              <w:outlineLvl w:val="0"/>
              <w:rPr>
                <w:rFonts w:eastAsia="SimSun"/>
                <w:bCs/>
                <w:color w:val="000000"/>
                <w:kern w:val="36"/>
              </w:rPr>
            </w:pPr>
            <w:r w:rsidRPr="00273FF8">
              <w:rPr>
                <w:rFonts w:eastAsia="SimSun"/>
                <w:bCs/>
                <w:color w:val="000000"/>
                <w:kern w:val="36"/>
              </w:rPr>
              <w:t>Заболевания щитовидной железы</w:t>
            </w:r>
          </w:p>
        </w:tc>
        <w:tc>
          <w:tcPr>
            <w:tcW w:w="708" w:type="dxa"/>
            <w:vAlign w:val="center"/>
          </w:tcPr>
          <w:p w:rsidR="00273FF8" w:rsidRPr="004C348A" w:rsidRDefault="00273FF8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273FF8" w:rsidRPr="004C348A" w:rsidRDefault="00273FF8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273FF8" w:rsidRPr="004C348A" w:rsidRDefault="00273FF8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273FF8" w:rsidRPr="004C348A" w:rsidRDefault="00273FF8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273FF8" w:rsidRPr="004C348A" w:rsidRDefault="00273FF8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73FF8" w:rsidRPr="004C348A" w:rsidRDefault="00273FF8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</w:t>
            </w:r>
          </w:p>
        </w:tc>
        <w:tc>
          <w:tcPr>
            <w:tcW w:w="920" w:type="dxa"/>
            <w:vAlign w:val="center"/>
          </w:tcPr>
          <w:p w:rsidR="00273FF8" w:rsidRPr="004C348A" w:rsidRDefault="00273FF8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73FF8" w:rsidRPr="004C348A" w:rsidRDefault="00273FF8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273FF8" w:rsidRPr="004C348A" w:rsidTr="00273FF8">
        <w:trPr>
          <w:trHeight w:val="176"/>
        </w:trPr>
        <w:tc>
          <w:tcPr>
            <w:tcW w:w="588" w:type="dxa"/>
          </w:tcPr>
          <w:p w:rsidR="00273FF8" w:rsidRPr="004C348A" w:rsidRDefault="00273FF8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5.2.</w:t>
            </w:r>
          </w:p>
        </w:tc>
        <w:tc>
          <w:tcPr>
            <w:tcW w:w="3763" w:type="dxa"/>
          </w:tcPr>
          <w:p w:rsidR="00273FF8" w:rsidRPr="00335D14" w:rsidRDefault="00273FF8" w:rsidP="00273FF8">
            <w:pPr>
              <w:shd w:val="clear" w:color="auto" w:fill="FFFFFF"/>
              <w:textAlignment w:val="baseline"/>
              <w:rPr>
                <w:rFonts w:eastAsia="SimSun"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eastAsia="SimSun"/>
                <w:bCs/>
                <w:color w:val="000000"/>
                <w:kern w:val="36"/>
              </w:rPr>
              <w:t>Нарушения углеводного обмена</w:t>
            </w:r>
          </w:p>
        </w:tc>
        <w:tc>
          <w:tcPr>
            <w:tcW w:w="708" w:type="dxa"/>
          </w:tcPr>
          <w:p w:rsidR="00273FF8" w:rsidRPr="004C348A" w:rsidRDefault="00273FF8" w:rsidP="00273FF8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13</w:t>
            </w:r>
          </w:p>
        </w:tc>
        <w:tc>
          <w:tcPr>
            <w:tcW w:w="567" w:type="dxa"/>
          </w:tcPr>
          <w:p w:rsidR="00273FF8" w:rsidRPr="004C348A" w:rsidRDefault="00273FF8" w:rsidP="00273FF8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</w:t>
            </w:r>
          </w:p>
        </w:tc>
        <w:tc>
          <w:tcPr>
            <w:tcW w:w="630" w:type="dxa"/>
          </w:tcPr>
          <w:p w:rsidR="00273FF8" w:rsidRPr="004C348A" w:rsidRDefault="00273FF8" w:rsidP="00273FF8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9</w:t>
            </w:r>
          </w:p>
        </w:tc>
        <w:tc>
          <w:tcPr>
            <w:tcW w:w="496" w:type="dxa"/>
          </w:tcPr>
          <w:p w:rsidR="00273FF8" w:rsidRPr="004C348A" w:rsidRDefault="00273FF8" w:rsidP="00273FF8">
            <w:pPr>
              <w:jc w:val="center"/>
              <w:rPr>
                <w:lang w:eastAsia="en-US"/>
              </w:rPr>
            </w:pPr>
          </w:p>
        </w:tc>
        <w:tc>
          <w:tcPr>
            <w:tcW w:w="717" w:type="dxa"/>
          </w:tcPr>
          <w:p w:rsidR="00273FF8" w:rsidRPr="004C348A" w:rsidRDefault="00273FF8" w:rsidP="00273FF8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273FF8" w:rsidRPr="004C348A" w:rsidRDefault="00273FF8" w:rsidP="00273FF8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</w:t>
            </w:r>
          </w:p>
        </w:tc>
        <w:tc>
          <w:tcPr>
            <w:tcW w:w="920" w:type="dxa"/>
          </w:tcPr>
          <w:p w:rsidR="00273FF8" w:rsidRPr="004C348A" w:rsidRDefault="00273FF8" w:rsidP="00273F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</w:tcPr>
          <w:p w:rsidR="00273FF8" w:rsidRPr="004C348A" w:rsidRDefault="00273FF8" w:rsidP="00273FF8">
            <w:pPr>
              <w:jc w:val="center"/>
              <w:rPr>
                <w:b/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5.3.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textAlignment w:val="baseline"/>
              <w:rPr>
                <w:rFonts w:eastAsia="SimSun"/>
                <w:bCs/>
                <w:color w:val="000000"/>
                <w:kern w:val="36"/>
              </w:rPr>
            </w:pPr>
            <w:r w:rsidRPr="004C348A">
              <w:rPr>
                <w:rFonts w:eastAsia="SimSun"/>
                <w:bCs/>
                <w:color w:val="000000"/>
                <w:kern w:val="36"/>
              </w:rPr>
              <w:t>Ожирение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-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6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textAlignment w:val="baseline"/>
              <w:rPr>
                <w:rFonts w:eastAsia="SimSun"/>
                <w:bCs/>
                <w:color w:val="000000"/>
                <w:kern w:val="36"/>
              </w:rPr>
            </w:pPr>
            <w:r w:rsidRPr="004C348A">
              <w:rPr>
                <w:b/>
                <w:lang w:eastAsia="en-US"/>
              </w:rPr>
              <w:t>Рабочая программа учебного модуля 6 «</w:t>
            </w:r>
            <w:r w:rsidRPr="004C348A">
              <w:rPr>
                <w:b/>
              </w:rPr>
              <w:t>Заболевания опорно-двигательного аппарата</w:t>
            </w:r>
            <w:r w:rsidRPr="004C348A">
              <w:rPr>
                <w:b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16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11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3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УК-1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ПК-5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proofErr w:type="gramStart"/>
            <w:r w:rsidRPr="004C348A">
              <w:rPr>
                <w:b/>
                <w:lang w:eastAsia="en-US"/>
              </w:rPr>
              <w:t>П</w:t>
            </w:r>
            <w:proofErr w:type="gramEnd"/>
            <w:r w:rsidRPr="004C348A">
              <w:rPr>
                <w:b/>
                <w:lang w:eastAsia="en-US"/>
              </w:rPr>
              <w:t>/А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(З)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6.1.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textAlignment w:val="baseline"/>
              <w:rPr>
                <w:rFonts w:eastAsia="SimSun"/>
                <w:bCs/>
                <w:color w:val="000000"/>
                <w:kern w:val="36"/>
              </w:rPr>
            </w:pPr>
            <w:r w:rsidRPr="004C348A">
              <w:rPr>
                <w:rFonts w:eastAsia="SimSun"/>
                <w:bCs/>
                <w:color w:val="000000"/>
                <w:kern w:val="36"/>
              </w:rPr>
              <w:t>Суставной синдром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-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-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6.2.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textAlignment w:val="baseline"/>
              <w:rPr>
                <w:rFonts w:eastAsia="SimSun"/>
                <w:bCs/>
                <w:color w:val="000000"/>
                <w:kern w:val="36"/>
              </w:rPr>
            </w:pPr>
            <w:r w:rsidRPr="004C348A">
              <w:rPr>
                <w:rFonts w:eastAsia="SimSun"/>
                <w:bCs/>
                <w:color w:val="000000"/>
                <w:kern w:val="36"/>
              </w:rPr>
              <w:t>Подагра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-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6.3.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textAlignment w:val="baseline"/>
              <w:rPr>
                <w:rFonts w:eastAsia="SimSun"/>
                <w:bCs/>
                <w:color w:val="000000"/>
                <w:kern w:val="36"/>
              </w:rPr>
            </w:pPr>
            <w:r w:rsidRPr="004C348A">
              <w:rPr>
                <w:rFonts w:eastAsia="SimSun"/>
                <w:bCs/>
                <w:color w:val="000000"/>
                <w:kern w:val="36"/>
              </w:rPr>
              <w:t>Ревматоидный артрит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3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-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6.4.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textAlignment w:val="baseline"/>
              <w:rPr>
                <w:rFonts w:eastAsia="SimSun"/>
                <w:bCs/>
                <w:color w:val="000000"/>
                <w:kern w:val="36"/>
              </w:rPr>
            </w:pPr>
            <w:r w:rsidRPr="004C348A">
              <w:rPr>
                <w:rFonts w:eastAsia="SimSun"/>
                <w:bCs/>
                <w:color w:val="000000"/>
                <w:kern w:val="36"/>
              </w:rPr>
              <w:t>Остеоартрит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7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textAlignment w:val="baseline"/>
              <w:rPr>
                <w:rFonts w:eastAsia="SimSun"/>
                <w:b/>
                <w:bCs/>
                <w:color w:val="000000"/>
                <w:kern w:val="36"/>
              </w:rPr>
            </w:pPr>
            <w:r w:rsidRPr="004C348A">
              <w:rPr>
                <w:b/>
                <w:lang w:eastAsia="en-US"/>
              </w:rPr>
              <w:t>Рабочая программа учебного модуля 7 «</w:t>
            </w:r>
            <w:r w:rsidRPr="004C348A">
              <w:rPr>
                <w:b/>
              </w:rPr>
              <w:t>Болезни системы крови</w:t>
            </w:r>
            <w:r w:rsidRPr="004C348A">
              <w:rPr>
                <w:b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6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3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proofErr w:type="gramStart"/>
            <w:r w:rsidRPr="004C348A">
              <w:rPr>
                <w:b/>
                <w:lang w:eastAsia="en-US"/>
              </w:rPr>
              <w:t>П</w:t>
            </w:r>
            <w:proofErr w:type="gramEnd"/>
            <w:r w:rsidRPr="004C348A">
              <w:rPr>
                <w:b/>
                <w:lang w:eastAsia="en-US"/>
              </w:rPr>
              <w:t>/А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(З)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7.1.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textAlignment w:val="baseline"/>
              <w:rPr>
                <w:rFonts w:eastAsia="SimSun"/>
                <w:bCs/>
                <w:color w:val="000000"/>
                <w:kern w:val="36"/>
              </w:rPr>
            </w:pPr>
            <w:r w:rsidRPr="004C348A">
              <w:rPr>
                <w:rFonts w:eastAsia="SimSun"/>
                <w:bCs/>
                <w:color w:val="000000"/>
                <w:kern w:val="36"/>
              </w:rPr>
              <w:t>Анемический синдром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-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7.2.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textAlignment w:val="baseline"/>
              <w:rPr>
                <w:rFonts w:eastAsia="SimSun"/>
                <w:bCs/>
                <w:color w:val="000000"/>
                <w:kern w:val="36"/>
              </w:rPr>
            </w:pPr>
            <w:r w:rsidRPr="004C348A">
              <w:rPr>
                <w:rFonts w:eastAsia="SimSun"/>
                <w:bCs/>
                <w:color w:val="000000"/>
                <w:kern w:val="36"/>
              </w:rPr>
              <w:t>Железодефицитная анемия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7.3.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textAlignment w:val="baseline"/>
              <w:rPr>
                <w:rFonts w:eastAsia="SimSun"/>
                <w:bCs/>
                <w:color w:val="000000"/>
                <w:kern w:val="36"/>
              </w:rPr>
            </w:pPr>
            <w:proofErr w:type="spellStart"/>
            <w:r w:rsidRPr="004C348A">
              <w:rPr>
                <w:rFonts w:eastAsia="SimSun"/>
                <w:bCs/>
                <w:color w:val="000000"/>
                <w:kern w:val="36"/>
              </w:rPr>
              <w:t>Гиперхромные</w:t>
            </w:r>
            <w:proofErr w:type="spellEnd"/>
            <w:r w:rsidRPr="004C348A">
              <w:rPr>
                <w:rFonts w:eastAsia="SimSun"/>
                <w:bCs/>
                <w:color w:val="000000"/>
                <w:kern w:val="36"/>
              </w:rPr>
              <w:t xml:space="preserve"> анемии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8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textAlignment w:val="baseline"/>
              <w:rPr>
                <w:rFonts w:eastAsia="SimSun"/>
                <w:b/>
                <w:bCs/>
                <w:color w:val="000000"/>
                <w:kern w:val="36"/>
              </w:rPr>
            </w:pPr>
            <w:r w:rsidRPr="004C348A">
              <w:rPr>
                <w:b/>
                <w:lang w:eastAsia="en-US"/>
              </w:rPr>
              <w:t>Рабочая программа учебного модуля 8 «</w:t>
            </w:r>
            <w:r w:rsidRPr="004C348A">
              <w:rPr>
                <w:rFonts w:eastAsia="SimSun"/>
                <w:b/>
                <w:bCs/>
                <w:color w:val="000000"/>
                <w:kern w:val="36"/>
              </w:rPr>
              <w:t>Репродуктивное здоровье»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14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9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3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УК-1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ПК-5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proofErr w:type="gramStart"/>
            <w:r w:rsidRPr="004C348A">
              <w:rPr>
                <w:b/>
                <w:lang w:eastAsia="en-US"/>
              </w:rPr>
              <w:t>П</w:t>
            </w:r>
            <w:proofErr w:type="gramEnd"/>
            <w:r w:rsidRPr="004C348A">
              <w:rPr>
                <w:b/>
                <w:lang w:eastAsia="en-US"/>
              </w:rPr>
              <w:t>/А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(З)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8.1.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textAlignment w:val="baseline"/>
              <w:rPr>
                <w:lang w:eastAsia="en-US"/>
              </w:rPr>
            </w:pPr>
            <w:r w:rsidRPr="004C348A">
              <w:rPr>
                <w:lang w:eastAsia="en-US"/>
              </w:rPr>
              <w:t xml:space="preserve">Беременность. 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8.2.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textAlignment w:val="baseline"/>
              <w:rPr>
                <w:lang w:eastAsia="en-US"/>
              </w:rPr>
            </w:pPr>
            <w:r w:rsidRPr="004C348A">
              <w:rPr>
                <w:lang w:eastAsia="en-US"/>
              </w:rPr>
              <w:t>Патология молочных желез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-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rPr>
          <w:trHeight w:val="106"/>
        </w:trPr>
        <w:tc>
          <w:tcPr>
            <w:tcW w:w="588" w:type="dxa"/>
          </w:tcPr>
          <w:p w:rsidR="00A17A8D" w:rsidRPr="004C348A" w:rsidRDefault="00A17A8D" w:rsidP="009A51D2">
            <w:pPr>
              <w:shd w:val="clear" w:color="auto" w:fill="FFFFFF"/>
              <w:jc w:val="center"/>
              <w:rPr>
                <w:color w:val="000000"/>
              </w:rPr>
            </w:pPr>
            <w:r w:rsidRPr="004C348A">
              <w:rPr>
                <w:color w:val="000000"/>
              </w:rPr>
              <w:t>8.3.</w:t>
            </w:r>
          </w:p>
        </w:tc>
        <w:tc>
          <w:tcPr>
            <w:tcW w:w="3763" w:type="dxa"/>
          </w:tcPr>
          <w:p w:rsidR="00A17A8D" w:rsidRPr="004C348A" w:rsidRDefault="00A17A8D" w:rsidP="009A51D2">
            <w:pPr>
              <w:shd w:val="clear" w:color="auto" w:fill="FFFFFF"/>
              <w:textAlignment w:val="baseline"/>
              <w:rPr>
                <w:lang w:eastAsia="en-US"/>
              </w:rPr>
            </w:pPr>
            <w:r w:rsidRPr="004C348A">
              <w:rPr>
                <w:lang w:eastAsia="en-US"/>
              </w:rPr>
              <w:t>Пер</w:t>
            </w:r>
            <w:proofErr w:type="gramStart"/>
            <w:r w:rsidRPr="004C348A">
              <w:rPr>
                <w:lang w:eastAsia="en-US"/>
              </w:rPr>
              <w:t>е-</w:t>
            </w:r>
            <w:proofErr w:type="gramEnd"/>
            <w:r w:rsidRPr="004C348A">
              <w:rPr>
                <w:lang w:eastAsia="en-US"/>
              </w:rPr>
              <w:t xml:space="preserve"> и менопауза</w:t>
            </w:r>
          </w:p>
        </w:tc>
        <w:tc>
          <w:tcPr>
            <w:tcW w:w="708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7A8D" w:rsidRPr="004C348A" w:rsidRDefault="00A17A8D" w:rsidP="009A51D2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A17A8D" w:rsidRPr="004C348A" w:rsidTr="009A51D2">
        <w:tc>
          <w:tcPr>
            <w:tcW w:w="43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УК-1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ПК-5</w:t>
            </w:r>
          </w:p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Э</w:t>
            </w:r>
          </w:p>
        </w:tc>
      </w:tr>
      <w:tr w:rsidR="00A17A8D" w:rsidRPr="004C348A" w:rsidTr="009A51D2">
        <w:trPr>
          <w:trHeight w:val="365"/>
        </w:trPr>
        <w:tc>
          <w:tcPr>
            <w:tcW w:w="435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Общая трудоемкость освоения программы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22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98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24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17A8D" w:rsidRPr="004C348A" w:rsidRDefault="00A17A8D" w:rsidP="009A51D2">
            <w:pPr>
              <w:jc w:val="center"/>
              <w:rPr>
                <w:b/>
                <w:lang w:eastAsia="en-US"/>
              </w:rPr>
            </w:pPr>
          </w:p>
        </w:tc>
      </w:tr>
    </w:tbl>
    <w:p w:rsidR="00484AC3" w:rsidRDefault="00484AC3" w:rsidP="003D6D0F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p w:rsidR="00A17A8D" w:rsidRDefault="00A17A8D" w:rsidP="003D6D0F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p w:rsidR="00484AC3" w:rsidRDefault="00484AC3" w:rsidP="003D6D0F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p w:rsidR="00484AC3" w:rsidRDefault="00484AC3" w:rsidP="003D6D0F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p w:rsidR="00484AC3" w:rsidRPr="000B13D5" w:rsidRDefault="00484AC3" w:rsidP="003D6D0F">
      <w:pPr>
        <w:shd w:val="clear" w:color="auto" w:fill="FFFFFF"/>
        <w:tabs>
          <w:tab w:val="left" w:pos="284"/>
        </w:tabs>
        <w:rPr>
          <w:spacing w:val="-13"/>
          <w:sz w:val="24"/>
          <w:szCs w:val="24"/>
        </w:rPr>
      </w:pPr>
    </w:p>
    <w:p w:rsidR="00484AC3" w:rsidRDefault="00232AAF" w:rsidP="00CA14AF">
      <w:pPr>
        <w:shd w:val="clear" w:color="auto" w:fill="FFFFFF"/>
        <w:tabs>
          <w:tab w:val="left" w:pos="4056"/>
          <w:tab w:val="left" w:pos="6758"/>
        </w:tabs>
        <w:rPr>
          <w:spacing w:val="-2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7pt;margin-top:9.5pt;width:1in;height:41.6pt;z-index:1;visibility:visible">
            <v:imagedata r:id="rId8" o:title=""/>
          </v:shape>
        </w:pict>
      </w:r>
    </w:p>
    <w:p w:rsidR="00484AC3" w:rsidRDefault="00484AC3" w:rsidP="00CA14AF">
      <w:pPr>
        <w:shd w:val="clear" w:color="auto" w:fill="FFFFFF"/>
        <w:tabs>
          <w:tab w:val="left" w:pos="4056"/>
          <w:tab w:val="left" w:pos="6758"/>
        </w:tabs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>Заведующая кафедрой</w:t>
      </w:r>
      <w:r>
        <w:rPr>
          <w:rFonts w:ascii="Arial" w:hAnsi="Arial" w:cs="Arial"/>
          <w:sz w:val="24"/>
          <w:szCs w:val="24"/>
        </w:rPr>
        <w:tab/>
      </w:r>
      <w:r w:rsidRPr="005660A0">
        <w:rPr>
          <w:rFonts w:ascii="Arial" w:hAnsi="Arial" w:cs="Arial"/>
          <w:i/>
          <w:iCs/>
          <w:sz w:val="24"/>
          <w:szCs w:val="24"/>
        </w:rPr>
        <w:tab/>
      </w:r>
      <w:r>
        <w:rPr>
          <w:spacing w:val="-4"/>
          <w:sz w:val="24"/>
          <w:szCs w:val="24"/>
        </w:rPr>
        <w:t>Заика Галина Ефимовна</w:t>
      </w:r>
    </w:p>
    <w:p w:rsidR="00484AC3" w:rsidRDefault="00484AC3" w:rsidP="002E3B0B">
      <w:pPr>
        <w:shd w:val="clear" w:color="auto" w:fill="FFFFFF"/>
        <w:tabs>
          <w:tab w:val="left" w:pos="4056"/>
          <w:tab w:val="left" w:pos="6758"/>
        </w:tabs>
        <w:spacing w:before="883"/>
        <w:ind w:left="619"/>
        <w:rPr>
          <w:spacing w:val="-4"/>
          <w:sz w:val="24"/>
          <w:szCs w:val="24"/>
        </w:rPr>
      </w:pPr>
    </w:p>
    <w:p w:rsidR="00484AC3" w:rsidRPr="007A720D" w:rsidRDefault="00484AC3" w:rsidP="00593694">
      <w:pPr>
        <w:pStyle w:val="a4"/>
        <w:spacing w:before="0" w:beforeAutospacing="0" w:after="0" w:afterAutospacing="0"/>
      </w:pPr>
    </w:p>
    <w:sectPr w:rsidR="00484AC3" w:rsidRPr="007A720D" w:rsidSect="005A15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AF" w:rsidRDefault="00232AAF" w:rsidP="000B13D5">
      <w:r>
        <w:separator/>
      </w:r>
    </w:p>
  </w:endnote>
  <w:endnote w:type="continuationSeparator" w:id="0">
    <w:p w:rsidR="00232AAF" w:rsidRDefault="00232AAF" w:rsidP="000B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AF" w:rsidRDefault="00232AAF" w:rsidP="000B13D5">
      <w:r>
        <w:separator/>
      </w:r>
    </w:p>
  </w:footnote>
  <w:footnote w:type="continuationSeparator" w:id="0">
    <w:p w:rsidR="00232AAF" w:rsidRDefault="00232AAF" w:rsidP="000B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207"/>
    <w:multiLevelType w:val="singleLevel"/>
    <w:tmpl w:val="21922CC2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0E3"/>
    <w:rsid w:val="000766F1"/>
    <w:rsid w:val="000A0220"/>
    <w:rsid w:val="000B13D5"/>
    <w:rsid w:val="000C1729"/>
    <w:rsid w:val="000E3528"/>
    <w:rsid w:val="001764D5"/>
    <w:rsid w:val="00184AC0"/>
    <w:rsid w:val="00193728"/>
    <w:rsid w:val="00205DC5"/>
    <w:rsid w:val="00214705"/>
    <w:rsid w:val="00232AAF"/>
    <w:rsid w:val="00242063"/>
    <w:rsid w:val="00246EAF"/>
    <w:rsid w:val="00254E2D"/>
    <w:rsid w:val="00273FF8"/>
    <w:rsid w:val="0028777C"/>
    <w:rsid w:val="002D7155"/>
    <w:rsid w:val="002D7B3B"/>
    <w:rsid w:val="002E3B0B"/>
    <w:rsid w:val="002F4ED5"/>
    <w:rsid w:val="00352110"/>
    <w:rsid w:val="003C6F97"/>
    <w:rsid w:val="003D091B"/>
    <w:rsid w:val="003D6D0F"/>
    <w:rsid w:val="003F3BE1"/>
    <w:rsid w:val="00484AC3"/>
    <w:rsid w:val="004C5FEC"/>
    <w:rsid w:val="00525066"/>
    <w:rsid w:val="005660A0"/>
    <w:rsid w:val="00593694"/>
    <w:rsid w:val="005A1520"/>
    <w:rsid w:val="005F2167"/>
    <w:rsid w:val="00615298"/>
    <w:rsid w:val="006E0173"/>
    <w:rsid w:val="006E544B"/>
    <w:rsid w:val="006F0A7A"/>
    <w:rsid w:val="00735183"/>
    <w:rsid w:val="00750CBA"/>
    <w:rsid w:val="007867B0"/>
    <w:rsid w:val="007872E5"/>
    <w:rsid w:val="007A720D"/>
    <w:rsid w:val="007E0D7A"/>
    <w:rsid w:val="007F617A"/>
    <w:rsid w:val="00895908"/>
    <w:rsid w:val="00926348"/>
    <w:rsid w:val="0094736F"/>
    <w:rsid w:val="009A5E82"/>
    <w:rsid w:val="00A05582"/>
    <w:rsid w:val="00A12AB1"/>
    <w:rsid w:val="00A17A8D"/>
    <w:rsid w:val="00A32B8C"/>
    <w:rsid w:val="00A35A85"/>
    <w:rsid w:val="00A36A64"/>
    <w:rsid w:val="00B67EE0"/>
    <w:rsid w:val="00BF670C"/>
    <w:rsid w:val="00C157B9"/>
    <w:rsid w:val="00CA14AF"/>
    <w:rsid w:val="00CC5ED4"/>
    <w:rsid w:val="00CE1ADB"/>
    <w:rsid w:val="00D80ABA"/>
    <w:rsid w:val="00DA783D"/>
    <w:rsid w:val="00EA4E2A"/>
    <w:rsid w:val="00EF12CA"/>
    <w:rsid w:val="00F058C8"/>
    <w:rsid w:val="00F11F75"/>
    <w:rsid w:val="00F13C5E"/>
    <w:rsid w:val="00F31E7B"/>
    <w:rsid w:val="00F66BC9"/>
    <w:rsid w:val="00FA537C"/>
    <w:rsid w:val="00FE40E3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9369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936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7F617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0B13D5"/>
    <w:pPr>
      <w:ind w:left="720"/>
      <w:contextualSpacing/>
    </w:pPr>
  </w:style>
  <w:style w:type="paragraph" w:styleId="a7">
    <w:name w:val="footnote text"/>
    <w:aliases w:val="Знак"/>
    <w:basedOn w:val="a"/>
    <w:link w:val="a8"/>
    <w:uiPriority w:val="99"/>
    <w:rsid w:val="000B13D5"/>
    <w:pPr>
      <w:widowControl/>
      <w:autoSpaceDE/>
      <w:autoSpaceDN/>
      <w:adjustRightInd/>
    </w:pPr>
  </w:style>
  <w:style w:type="character" w:customStyle="1" w:styleId="a8">
    <w:name w:val="Текст сноски Знак"/>
    <w:aliases w:val="Знак Знак"/>
    <w:link w:val="a7"/>
    <w:uiPriority w:val="99"/>
    <w:locked/>
    <w:rsid w:val="000B13D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0B13D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Management &amp; quality</cp:lastModifiedBy>
  <cp:revision>25</cp:revision>
  <cp:lastPrinted>2021-09-21T07:54:00Z</cp:lastPrinted>
  <dcterms:created xsi:type="dcterms:W3CDTF">2019-11-02T16:07:00Z</dcterms:created>
  <dcterms:modified xsi:type="dcterms:W3CDTF">2021-09-22T04:07:00Z</dcterms:modified>
</cp:coreProperties>
</file>