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9A" w:rsidRPr="00245C6B" w:rsidRDefault="0081179A" w:rsidP="00454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 w:rsidRPr="00245C6B">
        <w:rPr>
          <w:rFonts w:ascii="Times New Roman" w:hAnsi="Times New Roman"/>
          <w:b/>
          <w:iCs/>
        </w:rPr>
        <w:t>Аннотация</w:t>
      </w:r>
    </w:p>
    <w:p w:rsidR="0081179A" w:rsidRPr="00245C6B" w:rsidRDefault="0081179A" w:rsidP="00454D90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</w:rPr>
      </w:pPr>
      <w:r w:rsidRPr="00245C6B">
        <w:rPr>
          <w:rFonts w:ascii="Times New Roman" w:hAnsi="Times New Roman"/>
          <w:b/>
          <w:bCs/>
          <w:caps/>
        </w:rPr>
        <w:t>РАБОЧей ПРОГРАММы ПРАКТИКИ</w:t>
      </w:r>
    </w:p>
    <w:p w:rsidR="0081179A" w:rsidRPr="00245C6B" w:rsidRDefault="0081179A" w:rsidP="00454D90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</w:rPr>
      </w:pPr>
      <w:r w:rsidRPr="00245C6B">
        <w:rPr>
          <w:rFonts w:ascii="Times New Roman" w:hAnsi="Times New Roman"/>
          <w:b/>
          <w:bCs/>
          <w:caps/>
        </w:rPr>
        <w:t xml:space="preserve">Производственная (клиническая) практика </w:t>
      </w:r>
    </w:p>
    <w:p w:rsidR="0081179A" w:rsidRPr="00245C6B" w:rsidRDefault="0081179A" w:rsidP="00454D90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</w:rPr>
      </w:pPr>
      <w:r w:rsidRPr="00245C6B">
        <w:rPr>
          <w:rFonts w:ascii="Times New Roman" w:hAnsi="Times New Roman"/>
          <w:b/>
          <w:bCs/>
          <w:caps/>
        </w:rPr>
        <w:t>«Амбулаторная хирургия»</w:t>
      </w:r>
    </w:p>
    <w:p w:rsidR="0081179A" w:rsidRPr="00597DBD" w:rsidRDefault="0081179A" w:rsidP="00597DB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97DBD">
        <w:rPr>
          <w:rFonts w:ascii="Times New Roman" w:hAnsi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81179A" w:rsidRPr="00C57421" w:rsidRDefault="0081179A" w:rsidP="00597DBD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DBD">
        <w:rPr>
          <w:rFonts w:ascii="Times New Roman" w:hAnsi="Times New Roman"/>
          <w:b/>
          <w:sz w:val="20"/>
          <w:szCs w:val="20"/>
        </w:rPr>
        <w:t>по специальности 31.08.67 хирургия</w:t>
      </w: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0038C1">
        <w:rPr>
          <w:rFonts w:ascii="Times New Roman" w:hAnsi="Times New Roman"/>
          <w:b/>
        </w:rPr>
        <w:t xml:space="preserve">Блок 2 Практика. Вариативная часть (Б2.2) </w:t>
      </w: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0038C1">
        <w:rPr>
          <w:rFonts w:ascii="Times New Roman" w:hAnsi="Times New Roman"/>
          <w:b/>
        </w:rPr>
        <w:t>Производственная (клиническая) практика «Амбулаторная хирургия»</w:t>
      </w:r>
      <w:bookmarkStart w:id="0" w:name="_GoBack"/>
      <w:bookmarkEnd w:id="0"/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</w:rPr>
      </w:pP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 xml:space="preserve">Уровень образовательной программы: высшее образование </w:t>
      </w: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>Подготовка кадров высшей квалификации</w:t>
      </w: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>Форма обучения: очная</w:t>
      </w:r>
    </w:p>
    <w:p w:rsidR="0081179A" w:rsidRPr="000038C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ind w:firstLine="680"/>
        <w:contextualSpacing/>
        <w:jc w:val="both"/>
        <w:outlineLvl w:val="2"/>
        <w:rPr>
          <w:rFonts w:ascii="Times New Roman" w:hAnsi="Times New Roman"/>
        </w:rPr>
      </w:pPr>
      <w:r w:rsidRPr="000038C1">
        <w:rPr>
          <w:rFonts w:ascii="Times New Roman" w:hAnsi="Times New Roman"/>
        </w:rPr>
        <w:t>Рабочая программа п</w:t>
      </w:r>
      <w:r w:rsidRPr="000038C1">
        <w:rPr>
          <w:rFonts w:ascii="Times New Roman" w:hAnsi="Times New Roman"/>
          <w:bCs/>
        </w:rPr>
        <w:t>роизводственной (клинической практики) «Амбулаторная хирургия», в</w:t>
      </w:r>
      <w:r w:rsidRPr="000038C1">
        <w:rPr>
          <w:rFonts w:ascii="Times New Roman" w:hAnsi="Times New Roman"/>
        </w:rPr>
        <w:t xml:space="preserve">ариативная часть (Б2.2) разработана преподавателями </w:t>
      </w:r>
      <w:r w:rsidRPr="000038C1">
        <w:rPr>
          <w:rFonts w:ascii="Times New Roman" w:hAnsi="Times New Roman"/>
          <w:bCs/>
        </w:rPr>
        <w:t>кафедры хирургии, урологии, эндоскопии и детской хирургии</w:t>
      </w:r>
      <w:r w:rsidRPr="000038C1">
        <w:rPr>
          <w:rFonts w:ascii="Times New Roman" w:hAnsi="Times New Roman"/>
        </w:rPr>
        <w:t xml:space="preserve"> в соответствии с учебным планом </w:t>
      </w:r>
      <w:r w:rsidRPr="000038C1">
        <w:rPr>
          <w:rFonts w:ascii="Times New Roman" w:hAnsi="Times New Roman"/>
          <w:bCs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31.08.67 Хирургия.</w:t>
      </w:r>
    </w:p>
    <w:p w:rsidR="0081179A" w:rsidRPr="000038C1" w:rsidRDefault="0081179A" w:rsidP="00454D90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81179A" w:rsidRPr="000038C1" w:rsidRDefault="0081179A" w:rsidP="00454D90">
      <w:pPr>
        <w:numPr>
          <w:ilvl w:val="1"/>
          <w:numId w:val="1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</w:rPr>
      </w:pPr>
      <w:r w:rsidRPr="000038C1">
        <w:rPr>
          <w:rFonts w:ascii="Times New Roman" w:hAnsi="Times New Roman"/>
          <w:b/>
          <w:bCs/>
        </w:rPr>
        <w:t>ОБЩИЕ ДАННЫЕ</w:t>
      </w:r>
    </w:p>
    <w:p w:rsidR="0081179A" w:rsidRPr="000038C1" w:rsidRDefault="0081179A" w:rsidP="00D9094E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Рабочая программа п</w:t>
      </w:r>
      <w:r w:rsidRPr="000038C1">
        <w:rPr>
          <w:rFonts w:ascii="Times New Roman" w:hAnsi="Times New Roman"/>
          <w:bCs/>
          <w:sz w:val="22"/>
          <w:szCs w:val="22"/>
        </w:rPr>
        <w:t>роизводственной (клинической) практики «Амбулаторная хирургия» (далее – программа практики) относится к вариативной части блока 2 Практики программы ординатуры и является обязательной для освоения обучающихся.</w:t>
      </w:r>
    </w:p>
    <w:p w:rsidR="0081179A" w:rsidRPr="000038C1" w:rsidRDefault="0081179A" w:rsidP="00B500D6">
      <w:pPr>
        <w:pStyle w:val="ListParagraph"/>
        <w:widowControl w:val="0"/>
        <w:numPr>
          <w:ilvl w:val="1"/>
          <w:numId w:val="5"/>
        </w:numPr>
        <w:tabs>
          <w:tab w:val="left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038C1">
        <w:rPr>
          <w:rFonts w:ascii="Times New Roman" w:hAnsi="Times New Roman"/>
          <w:b/>
          <w:sz w:val="22"/>
          <w:szCs w:val="22"/>
        </w:rPr>
        <w:t>Цель программы практики</w:t>
      </w:r>
      <w:r w:rsidRPr="000038C1">
        <w:rPr>
          <w:rFonts w:ascii="Times New Roman" w:hAnsi="Times New Roman"/>
          <w:sz w:val="22"/>
          <w:szCs w:val="22"/>
        </w:rPr>
        <w:t xml:space="preserve"> </w:t>
      </w:r>
      <w:r w:rsidRPr="000038C1">
        <w:rPr>
          <w:rFonts w:ascii="Times New Roman" w:hAnsi="Times New Roman"/>
          <w:b/>
          <w:sz w:val="22"/>
          <w:szCs w:val="22"/>
        </w:rPr>
        <w:t xml:space="preserve">– </w:t>
      </w:r>
      <w:r w:rsidRPr="000038C1">
        <w:rPr>
          <w:rFonts w:ascii="Times New Roman" w:hAnsi="Times New Roman"/>
          <w:sz w:val="22"/>
          <w:szCs w:val="22"/>
        </w:rPr>
        <w:t xml:space="preserve">подготовка квалифицированного врача-хирурга, способного и готового к самостоятельной профессиональной деятельности в </w:t>
      </w:r>
      <w:r w:rsidRPr="000038C1">
        <w:rPr>
          <w:rFonts w:ascii="Times New Roman" w:hAnsi="Times New Roman"/>
          <w:sz w:val="22"/>
          <w:szCs w:val="22"/>
          <w:lang/>
        </w:rPr>
        <w:t xml:space="preserve">амбулаторной </w:t>
      </w:r>
      <w:r w:rsidRPr="000038C1">
        <w:rPr>
          <w:rFonts w:ascii="Times New Roman" w:hAnsi="Times New Roman"/>
          <w:sz w:val="22"/>
          <w:szCs w:val="22"/>
        </w:rPr>
        <w:t>хирургии</w:t>
      </w:r>
      <w:r w:rsidRPr="000038C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0038C1">
        <w:rPr>
          <w:rFonts w:ascii="Times New Roman" w:hAnsi="Times New Roman"/>
          <w:sz w:val="22"/>
          <w:szCs w:val="22"/>
        </w:rPr>
        <w:t>на основе сформированных универсальных и профессиональных компетенций.</w:t>
      </w:r>
    </w:p>
    <w:p w:rsidR="0081179A" w:rsidRPr="000038C1" w:rsidRDefault="0081179A" w:rsidP="00B500D6">
      <w:pPr>
        <w:pStyle w:val="ListParagraph"/>
        <w:widowControl w:val="0"/>
        <w:numPr>
          <w:ilvl w:val="1"/>
          <w:numId w:val="5"/>
        </w:numPr>
        <w:tabs>
          <w:tab w:val="left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038C1">
        <w:rPr>
          <w:rFonts w:ascii="Times New Roman" w:hAnsi="Times New Roman"/>
          <w:b/>
          <w:sz w:val="22"/>
          <w:szCs w:val="22"/>
          <w:lang/>
        </w:rPr>
        <w:t xml:space="preserve"> </w:t>
      </w:r>
      <w:r w:rsidRPr="000038C1">
        <w:rPr>
          <w:rFonts w:ascii="Times New Roman" w:hAnsi="Times New Roman"/>
          <w:b/>
          <w:sz w:val="22"/>
          <w:szCs w:val="22"/>
        </w:rPr>
        <w:t>Трудоемкость освоения</w:t>
      </w:r>
      <w:r w:rsidRPr="000038C1">
        <w:rPr>
          <w:rFonts w:ascii="Times New Roman" w:hAnsi="Times New Roman"/>
          <w:sz w:val="22"/>
          <w:szCs w:val="22"/>
        </w:rPr>
        <w:t xml:space="preserve"> </w:t>
      </w:r>
      <w:r w:rsidRPr="000038C1">
        <w:rPr>
          <w:rFonts w:ascii="Times New Roman" w:hAnsi="Times New Roman"/>
          <w:b/>
          <w:sz w:val="22"/>
          <w:szCs w:val="22"/>
        </w:rPr>
        <w:t>рабочей</w:t>
      </w:r>
      <w:r w:rsidRPr="000038C1">
        <w:rPr>
          <w:rFonts w:ascii="Times New Roman" w:hAnsi="Times New Roman"/>
          <w:sz w:val="22"/>
          <w:szCs w:val="22"/>
        </w:rPr>
        <w:t xml:space="preserve"> </w:t>
      </w:r>
      <w:r w:rsidRPr="000038C1">
        <w:rPr>
          <w:rFonts w:ascii="Times New Roman" w:hAnsi="Times New Roman"/>
          <w:b/>
          <w:sz w:val="22"/>
          <w:szCs w:val="22"/>
        </w:rPr>
        <w:t>программы:</w:t>
      </w:r>
      <w:r w:rsidRPr="000038C1">
        <w:rPr>
          <w:rFonts w:ascii="Times New Roman" w:hAnsi="Times New Roman"/>
          <w:sz w:val="22"/>
          <w:szCs w:val="22"/>
        </w:rPr>
        <w:t xml:space="preserve"> </w:t>
      </w:r>
      <w:r w:rsidRPr="000038C1">
        <w:rPr>
          <w:rFonts w:ascii="Times New Roman" w:hAnsi="Times New Roman"/>
          <w:sz w:val="22"/>
          <w:szCs w:val="22"/>
          <w:lang/>
        </w:rPr>
        <w:t>8</w:t>
      </w:r>
      <w:r w:rsidRPr="000038C1">
        <w:rPr>
          <w:rFonts w:ascii="Times New Roman" w:hAnsi="Times New Roman"/>
          <w:sz w:val="22"/>
          <w:szCs w:val="22"/>
        </w:rPr>
        <w:t xml:space="preserve"> зачетных единиц, что составляет </w:t>
      </w:r>
      <w:r w:rsidRPr="000038C1">
        <w:rPr>
          <w:rFonts w:ascii="Times New Roman" w:hAnsi="Times New Roman"/>
          <w:sz w:val="22"/>
          <w:szCs w:val="22"/>
          <w:lang/>
        </w:rPr>
        <w:t>288</w:t>
      </w:r>
      <w:r w:rsidRPr="000038C1">
        <w:rPr>
          <w:rFonts w:ascii="Times New Roman" w:hAnsi="Times New Roman"/>
          <w:sz w:val="22"/>
          <w:szCs w:val="22"/>
        </w:rPr>
        <w:t xml:space="preserve"> академических час</w:t>
      </w:r>
      <w:r w:rsidRPr="000038C1">
        <w:rPr>
          <w:rFonts w:ascii="Times New Roman" w:hAnsi="Times New Roman"/>
          <w:sz w:val="22"/>
          <w:szCs w:val="22"/>
          <w:lang/>
        </w:rPr>
        <w:t>ов.</w:t>
      </w:r>
    </w:p>
    <w:p w:rsidR="0081179A" w:rsidRPr="000038C1" w:rsidRDefault="0081179A" w:rsidP="00454D90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038C1">
        <w:rPr>
          <w:rFonts w:ascii="Times New Roman" w:hAnsi="Times New Roman"/>
          <w:b/>
        </w:rPr>
        <w:t xml:space="preserve">ПЛАНИРУЕМЫЕ РЕЗУЛЬТАТЫ ОСВОЕНИЯ </w:t>
      </w:r>
    </w:p>
    <w:p w:rsidR="0081179A" w:rsidRPr="000038C1" w:rsidRDefault="0081179A" w:rsidP="00454D90">
      <w:pPr>
        <w:tabs>
          <w:tab w:val="left" w:pos="28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038C1">
        <w:rPr>
          <w:rFonts w:ascii="Times New Roman" w:hAnsi="Times New Roman"/>
          <w:b/>
        </w:rPr>
        <w:t>ПРОГРАММЫ</w:t>
      </w:r>
    </w:p>
    <w:p w:rsidR="0081179A" w:rsidRPr="000038C1" w:rsidRDefault="0081179A" w:rsidP="00B500D6">
      <w:pPr>
        <w:tabs>
          <w:tab w:val="left" w:pos="1134"/>
          <w:tab w:val="left" w:pos="1276"/>
        </w:tabs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  <w:r w:rsidRPr="000038C1">
        <w:rPr>
          <w:rFonts w:ascii="Times New Roman" w:hAnsi="Times New Roman"/>
        </w:rPr>
        <w:t>2.1. Обучающийся, успешно освоивший программу практики, будет обладать универсальными компетенциями:</w:t>
      </w:r>
    </w:p>
    <w:p w:rsidR="0081179A" w:rsidRPr="000038C1" w:rsidRDefault="0081179A" w:rsidP="00B500D6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готовностью к абстрактному мышлению, анализу, синтезу (УК-1);</w:t>
      </w:r>
    </w:p>
    <w:p w:rsidR="0081179A" w:rsidRPr="000038C1" w:rsidRDefault="0081179A" w:rsidP="00B500D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81179A" w:rsidRPr="000038C1" w:rsidRDefault="0081179A" w:rsidP="00B500D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81179A" w:rsidRPr="000038C1" w:rsidRDefault="0081179A" w:rsidP="00454D90">
      <w:pPr>
        <w:pStyle w:val="ListParagraph"/>
        <w:tabs>
          <w:tab w:val="left" w:pos="1134"/>
        </w:tabs>
        <w:suppressAutoHyphens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2.2. Обучающийся, успешно освоивший программу практики, будет обладать профессиональными компетенциями:</w:t>
      </w:r>
    </w:p>
    <w:p w:rsidR="0081179A" w:rsidRPr="000038C1" w:rsidRDefault="0081179A" w:rsidP="00113941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038C1">
        <w:rPr>
          <w:rFonts w:ascii="Times New Roman" w:hAnsi="Times New Roman"/>
          <w:i/>
          <w:sz w:val="22"/>
          <w:szCs w:val="22"/>
        </w:rPr>
        <w:t>профилактическая деятельность: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1179A" w:rsidRPr="000038C1" w:rsidRDefault="0081179A" w:rsidP="00454D90">
      <w:pPr>
        <w:widowControl w:val="0"/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  <w:i/>
        </w:rPr>
        <w:t>диагностическая деятельность: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0038C1">
          <w:rPr>
            <w:rFonts w:ascii="Times New Roman" w:hAnsi="Times New Roman"/>
          </w:rPr>
          <w:t>классификацией</w:t>
        </w:r>
      </w:hyperlink>
      <w:r w:rsidRPr="000038C1">
        <w:rPr>
          <w:rFonts w:ascii="Times New Roman" w:hAnsi="Times New Roman"/>
        </w:rPr>
        <w:t xml:space="preserve"> болезней и проблем, связанных со здоровьем (ПК-5);</w:t>
      </w:r>
    </w:p>
    <w:p w:rsidR="0081179A" w:rsidRPr="000038C1" w:rsidRDefault="0081179A" w:rsidP="0011394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  <w:i/>
        </w:rPr>
        <w:t>лечебная деятельность: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ведению и лечению пациентов, нуждающихся в оказании хирургической медицинской помощи (ПК-6);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1179A" w:rsidRPr="000038C1" w:rsidRDefault="0081179A" w:rsidP="0011394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  <w:i/>
        </w:rPr>
        <w:t>реабилитационная деятельность: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81179A" w:rsidRPr="000038C1" w:rsidRDefault="0081179A" w:rsidP="0011394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038C1">
        <w:rPr>
          <w:rFonts w:ascii="Times New Roman" w:hAnsi="Times New Roman"/>
          <w:i/>
        </w:rPr>
        <w:t>психолого-педагогическая деятельность:</w:t>
      </w:r>
    </w:p>
    <w:p w:rsidR="0081179A" w:rsidRPr="000038C1" w:rsidRDefault="0081179A" w:rsidP="00113941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color w:val="000000"/>
        </w:rPr>
      </w:pPr>
      <w:r w:rsidRPr="000038C1">
        <w:rPr>
          <w:rFonts w:ascii="Times New Roman" w:hAnsi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1179A" w:rsidRPr="000038C1" w:rsidRDefault="0081179A" w:rsidP="00245C6B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>здоровья граждан, в медицинских организациях и их структурных подразделениях (ПК-10);</w:t>
      </w:r>
    </w:p>
    <w:p w:rsidR="0081179A" w:rsidRPr="000038C1" w:rsidRDefault="0081179A" w:rsidP="00245C6B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038C1">
        <w:rPr>
          <w:rFonts w:ascii="Times New Roman" w:hAnsi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81179A" w:rsidRPr="000038C1" w:rsidRDefault="0081179A" w:rsidP="00245C6B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  <w:i/>
          <w:color w:val="000000"/>
        </w:rPr>
      </w:pPr>
      <w:r w:rsidRPr="000038C1">
        <w:rPr>
          <w:rFonts w:ascii="Times New Roman" w:hAnsi="Times New Roman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81179A" w:rsidRPr="000038C1" w:rsidRDefault="0081179A" w:rsidP="00454D90">
      <w:pPr>
        <w:widowControl w:val="0"/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hAnsi="Times New Roman"/>
          <w:color w:val="000000"/>
        </w:rPr>
      </w:pPr>
    </w:p>
    <w:p w:rsidR="0081179A" w:rsidRPr="00113941" w:rsidRDefault="0081179A" w:rsidP="00454D90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center"/>
        <w:outlineLvl w:val="2"/>
        <w:rPr>
          <w:rFonts w:ascii="Times New Roman" w:hAnsi="Times New Roman"/>
          <w:b/>
          <w:bCs/>
          <w:caps/>
          <w:strike/>
          <w:sz w:val="24"/>
          <w:szCs w:val="24"/>
        </w:rPr>
      </w:pPr>
      <w:r w:rsidRPr="00C57421">
        <w:rPr>
          <w:rFonts w:ascii="Times New Roman" w:hAnsi="Times New Roman"/>
          <w:b/>
          <w:bCs/>
          <w:sz w:val="24"/>
          <w:szCs w:val="24"/>
        </w:rPr>
        <w:t>СОДЕРЖАНИЕ Р</w:t>
      </w:r>
      <w:r w:rsidRPr="00C57421">
        <w:rPr>
          <w:rFonts w:ascii="Times New Roman" w:hAnsi="Times New Roman"/>
          <w:b/>
          <w:sz w:val="24"/>
          <w:szCs w:val="24"/>
        </w:rPr>
        <w:t>АБОЧЕЙ ПРОГРАММЫ</w:t>
      </w:r>
    </w:p>
    <w:p w:rsidR="0081179A" w:rsidRPr="00C57421" w:rsidRDefault="0081179A" w:rsidP="00113941">
      <w:pPr>
        <w:tabs>
          <w:tab w:val="left" w:pos="284"/>
        </w:tabs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/>
          <w:bCs/>
          <w:caps/>
          <w:strike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760"/>
        <w:gridCol w:w="2623"/>
      </w:tblGrid>
      <w:tr w:rsidR="0081179A" w:rsidRPr="00113941" w:rsidTr="00245C6B">
        <w:trPr>
          <w:tblHeader/>
        </w:trPr>
        <w:tc>
          <w:tcPr>
            <w:tcW w:w="1188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/>
                <w:sz w:val="20"/>
                <w:szCs w:val="20"/>
              </w:rPr>
              <w:t>Наименование тем, элементов и подэлементов</w:t>
            </w:r>
          </w:p>
        </w:tc>
        <w:tc>
          <w:tcPr>
            <w:tcW w:w="2623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/>
                <w:sz w:val="20"/>
                <w:szCs w:val="20"/>
              </w:rPr>
              <w:t xml:space="preserve">Индексы </w:t>
            </w:r>
          </w:p>
          <w:p w:rsidR="0081179A" w:rsidRPr="00113941" w:rsidRDefault="0081179A" w:rsidP="00113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</w:p>
        </w:tc>
      </w:tr>
      <w:tr w:rsidR="0081179A" w:rsidRPr="00113941" w:rsidTr="00245C6B">
        <w:tc>
          <w:tcPr>
            <w:tcW w:w="1188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113941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(клиническая)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практика «Амбулаторная хирургия»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81179A" w:rsidRPr="00113941" w:rsidTr="00245C6B">
        <w:tc>
          <w:tcPr>
            <w:tcW w:w="1188" w:type="dxa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Cs/>
                <w:sz w:val="20"/>
                <w:szCs w:val="20"/>
              </w:rPr>
              <w:t>Б2.2.1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Хирургия органов брюшной полости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81179A" w:rsidRPr="00113941" w:rsidTr="00245C6B">
        <w:tc>
          <w:tcPr>
            <w:tcW w:w="1188" w:type="dxa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Cs/>
                <w:sz w:val="20"/>
                <w:szCs w:val="20"/>
              </w:rPr>
              <w:t>Б2.2.2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sz w:val="20"/>
                <w:szCs w:val="20"/>
              </w:rPr>
              <w:t>Заболевания органов грудной клетки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81179A" w:rsidRPr="00113941" w:rsidTr="00245C6B">
        <w:tc>
          <w:tcPr>
            <w:tcW w:w="1188" w:type="dxa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Cs/>
                <w:sz w:val="20"/>
                <w:szCs w:val="20"/>
              </w:rPr>
              <w:t>Б2.2.3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 и повреждения сосудов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81179A" w:rsidRPr="00113941" w:rsidTr="00245C6B">
        <w:tc>
          <w:tcPr>
            <w:tcW w:w="1188" w:type="dxa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Cs/>
                <w:sz w:val="20"/>
                <w:szCs w:val="20"/>
              </w:rPr>
              <w:t>Б2.2.4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Хирургическая инфекция (раны и раневая инфекция)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81179A" w:rsidRPr="00113941" w:rsidTr="00245C6B">
        <w:tc>
          <w:tcPr>
            <w:tcW w:w="1188" w:type="dxa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Cs/>
                <w:sz w:val="20"/>
                <w:szCs w:val="20"/>
              </w:rPr>
              <w:t>Б2.2.5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sz w:val="20"/>
                <w:szCs w:val="20"/>
              </w:rPr>
              <w:t>Онкология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81179A" w:rsidRPr="00113941" w:rsidTr="00245C6B">
        <w:trPr>
          <w:trHeight w:val="90"/>
        </w:trPr>
        <w:tc>
          <w:tcPr>
            <w:tcW w:w="1188" w:type="dxa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941">
              <w:rPr>
                <w:rFonts w:ascii="Times New Roman" w:hAnsi="Times New Roman"/>
                <w:bCs/>
                <w:sz w:val="20"/>
                <w:szCs w:val="20"/>
              </w:rPr>
              <w:t>Б2.2.6</w:t>
            </w:r>
          </w:p>
        </w:tc>
        <w:tc>
          <w:tcPr>
            <w:tcW w:w="5760" w:type="dxa"/>
          </w:tcPr>
          <w:p w:rsidR="0081179A" w:rsidRPr="00113941" w:rsidRDefault="0081179A" w:rsidP="001139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spacing w:val="-4"/>
                <w:sz w:val="20"/>
                <w:szCs w:val="20"/>
              </w:rPr>
              <w:t>Урология</w:t>
            </w:r>
          </w:p>
        </w:tc>
        <w:tc>
          <w:tcPr>
            <w:tcW w:w="2623" w:type="dxa"/>
            <w:vAlign w:val="center"/>
          </w:tcPr>
          <w:p w:rsidR="0081179A" w:rsidRPr="00113941" w:rsidRDefault="0081179A" w:rsidP="001139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941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</w:tbl>
    <w:p w:rsidR="0081179A" w:rsidRPr="00C57421" w:rsidRDefault="0081179A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81179A" w:rsidRPr="000038C1" w:rsidRDefault="0081179A" w:rsidP="00454D90">
      <w:pPr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/>
        </w:rPr>
      </w:pPr>
      <w:r w:rsidRPr="000038C1">
        <w:rPr>
          <w:rFonts w:ascii="Times New Roman" w:hAnsi="Times New Roman"/>
          <w:b/>
        </w:rPr>
        <w:t>УЧЕБНО-МЕТОДИЧЕСКОЕ ОБЕСПЕЧЕНИЕ УЧЕБНОГО ПРОЦЕССА ПО РАБОЧЕЙ ПРОГРАММЕ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слайд-лекции по темам программы</w:t>
      </w:r>
      <w:r w:rsidRPr="000038C1">
        <w:rPr>
          <w:rFonts w:ascii="Times New Roman" w:hAnsi="Times New Roman"/>
          <w:color w:val="000000"/>
          <w:sz w:val="22"/>
          <w:szCs w:val="22"/>
          <w:lang/>
        </w:rPr>
        <w:t>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учебные пособия по разделам программы</w:t>
      </w:r>
      <w:r w:rsidRPr="000038C1">
        <w:rPr>
          <w:rFonts w:ascii="Times New Roman" w:hAnsi="Times New Roman"/>
          <w:color w:val="000000"/>
          <w:sz w:val="22"/>
          <w:szCs w:val="22"/>
          <w:lang/>
        </w:rPr>
        <w:t>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ситуационные задачи</w:t>
      </w:r>
      <w:r w:rsidRPr="000038C1">
        <w:rPr>
          <w:rFonts w:ascii="Times New Roman" w:hAnsi="Times New Roman"/>
          <w:color w:val="000000"/>
          <w:sz w:val="22"/>
          <w:szCs w:val="22"/>
          <w:lang/>
        </w:rPr>
        <w:t>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примеры оценочных материалов по результатам освоения рабочей программы;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видеолекции</w:t>
      </w:r>
      <w:r w:rsidRPr="000038C1">
        <w:rPr>
          <w:rFonts w:ascii="Times New Roman" w:hAnsi="Times New Roman"/>
          <w:color w:val="000000"/>
          <w:sz w:val="22"/>
          <w:szCs w:val="22"/>
          <w:lang/>
        </w:rPr>
        <w:t>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тематика самостоятельной работы обучающихся</w:t>
      </w:r>
      <w:r w:rsidRPr="000038C1">
        <w:rPr>
          <w:rFonts w:ascii="Times New Roman" w:hAnsi="Times New Roman"/>
          <w:sz w:val="22"/>
          <w:szCs w:val="22"/>
          <w:lang/>
        </w:rPr>
        <w:t>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формы и виды промежуточной аттестации обучающихся</w:t>
      </w:r>
      <w:r w:rsidRPr="000038C1">
        <w:rPr>
          <w:rFonts w:ascii="Times New Roman" w:hAnsi="Times New Roman"/>
          <w:sz w:val="22"/>
          <w:szCs w:val="22"/>
          <w:lang/>
        </w:rPr>
        <w:t>;</w:t>
      </w:r>
    </w:p>
    <w:p w:rsidR="0081179A" w:rsidRPr="000038C1" w:rsidRDefault="0081179A" w:rsidP="00454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литература (основная и дополнительная) к рабочей программе</w:t>
      </w:r>
      <w:r w:rsidRPr="000038C1">
        <w:rPr>
          <w:rFonts w:ascii="Times New Roman" w:hAnsi="Times New Roman"/>
          <w:sz w:val="22"/>
          <w:szCs w:val="22"/>
          <w:lang/>
        </w:rPr>
        <w:t>.</w:t>
      </w:r>
    </w:p>
    <w:sectPr w:rsidR="0081179A" w:rsidRPr="000038C1" w:rsidSect="000038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6F54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DB34D5"/>
    <w:multiLevelType w:val="multilevel"/>
    <w:tmpl w:val="E16A42A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19D1FB1"/>
    <w:multiLevelType w:val="multilevel"/>
    <w:tmpl w:val="E0CCB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7F2914A6"/>
    <w:multiLevelType w:val="multilevel"/>
    <w:tmpl w:val="7090CC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F7"/>
    <w:rsid w:val="000038C1"/>
    <w:rsid w:val="00113941"/>
    <w:rsid w:val="00245C6B"/>
    <w:rsid w:val="0035161A"/>
    <w:rsid w:val="003A2DCA"/>
    <w:rsid w:val="00454D90"/>
    <w:rsid w:val="00597DBD"/>
    <w:rsid w:val="005A2288"/>
    <w:rsid w:val="00791327"/>
    <w:rsid w:val="00800D34"/>
    <w:rsid w:val="0081179A"/>
    <w:rsid w:val="009167F7"/>
    <w:rsid w:val="009227CF"/>
    <w:rsid w:val="00A85D85"/>
    <w:rsid w:val="00B500D6"/>
    <w:rsid w:val="00C57421"/>
    <w:rsid w:val="00D9094E"/>
    <w:rsid w:val="00DF5179"/>
    <w:rsid w:val="00E719F2"/>
    <w:rsid w:val="00FD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54D90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54D90"/>
    <w:rPr>
      <w:rFonts w:ascii="Calibri" w:hAnsi="Calibri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1CA264746806D57F4502E20B81BB2809EA9E79A039C0E2FA1071E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885</Words>
  <Characters>5046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8</cp:revision>
  <dcterms:created xsi:type="dcterms:W3CDTF">2019-01-18T04:51:00Z</dcterms:created>
  <dcterms:modified xsi:type="dcterms:W3CDTF">2019-02-15T14:57:00Z</dcterms:modified>
</cp:coreProperties>
</file>