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B2" w:rsidRPr="0021376C" w:rsidRDefault="006E5BA8" w:rsidP="0021376C">
      <w:pPr>
        <w:jc w:val="center"/>
        <w:rPr>
          <w:b/>
          <w:bCs/>
          <w:color w:val="002060"/>
          <w:sz w:val="44"/>
          <w:szCs w:val="44"/>
        </w:rPr>
      </w:pPr>
      <w:r>
        <w:rPr>
          <w:b/>
          <w:bCs/>
          <w:color w:val="002060"/>
          <w:sz w:val="44"/>
          <w:szCs w:val="44"/>
        </w:rPr>
        <w:t xml:space="preserve">Инициативные научно-исследовательские работы </w:t>
      </w:r>
      <w:bookmarkStart w:id="0" w:name="_GoBack"/>
      <w:bookmarkEnd w:id="0"/>
      <w:r w:rsidR="0021376C" w:rsidRPr="0021376C">
        <w:rPr>
          <w:b/>
          <w:bCs/>
          <w:color w:val="002060"/>
          <w:sz w:val="44"/>
          <w:szCs w:val="44"/>
        </w:rPr>
        <w:t>прикладного характера</w:t>
      </w:r>
    </w:p>
    <w:tbl>
      <w:tblPr>
        <w:tblW w:w="139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2"/>
        <w:gridCol w:w="4874"/>
        <w:gridCol w:w="14"/>
        <w:gridCol w:w="3502"/>
        <w:gridCol w:w="638"/>
        <w:gridCol w:w="60"/>
        <w:gridCol w:w="100"/>
      </w:tblGrid>
      <w:tr w:rsidR="0021376C" w:rsidRPr="0021376C" w:rsidTr="0021376C">
        <w:trPr>
          <w:trHeight w:val="506"/>
        </w:trPr>
        <w:tc>
          <w:tcPr>
            <w:tcW w:w="13940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6"/>
                <w:szCs w:val="26"/>
                <w:lang w:eastAsia="ru-RU"/>
              </w:rPr>
              <w:t>Направление медицины и здравоохранения</w:t>
            </w:r>
          </w:p>
        </w:tc>
      </w:tr>
      <w:tr w:rsidR="0021376C" w:rsidRPr="0021376C" w:rsidTr="0021376C">
        <w:trPr>
          <w:trHeight w:val="506"/>
        </w:trPr>
        <w:tc>
          <w:tcPr>
            <w:tcW w:w="47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6"/>
                <w:szCs w:val="26"/>
                <w:lang w:eastAsia="ru-RU"/>
              </w:rPr>
              <w:t>№ в соответствии</w:t>
            </w:r>
          </w:p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6"/>
                <w:szCs w:val="26"/>
                <w:lang w:eastAsia="ru-RU"/>
              </w:rPr>
              <w:t>с ГРНТИ (редакция 2015 года)</w:t>
            </w:r>
          </w:p>
        </w:tc>
        <w:tc>
          <w:tcPr>
            <w:tcW w:w="48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color w:val="000000" w:themeColor="dark1"/>
                <w:kern w:val="24"/>
                <w:sz w:val="26"/>
                <w:szCs w:val="26"/>
                <w:lang w:eastAsia="ru-RU"/>
              </w:rPr>
              <w:t>Тема НИР</w:t>
            </w:r>
          </w:p>
        </w:tc>
        <w:tc>
          <w:tcPr>
            <w:tcW w:w="351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color w:val="000000" w:themeColor="dark1"/>
                <w:kern w:val="24"/>
                <w:sz w:val="26"/>
                <w:szCs w:val="26"/>
                <w:lang w:eastAsia="ru-RU"/>
              </w:rPr>
              <w:t xml:space="preserve">Соответствие научным платформам </w:t>
            </w:r>
          </w:p>
        </w:tc>
        <w:tc>
          <w:tcPr>
            <w:tcW w:w="798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76C" w:rsidRPr="0021376C" w:rsidRDefault="0021376C" w:rsidP="0021376C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color w:val="000000" w:themeColor="dark1"/>
                <w:kern w:val="24"/>
                <w:lang w:eastAsia="ru-RU"/>
              </w:rPr>
              <w:t> </w:t>
            </w:r>
          </w:p>
        </w:tc>
      </w:tr>
      <w:tr w:rsidR="0021376C" w:rsidRPr="0021376C" w:rsidTr="0021376C">
        <w:trPr>
          <w:trHeight w:val="506"/>
        </w:trPr>
        <w:tc>
          <w:tcPr>
            <w:tcW w:w="1394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6"/>
                <w:szCs w:val="26"/>
                <w:lang w:eastAsia="ru-RU"/>
              </w:rPr>
              <w:t>76.29 - Клиническая медицина</w:t>
            </w:r>
          </w:p>
        </w:tc>
      </w:tr>
      <w:tr w:rsidR="0021376C" w:rsidRPr="0021376C" w:rsidTr="0021376C">
        <w:trPr>
          <w:trHeight w:val="506"/>
        </w:trPr>
        <w:tc>
          <w:tcPr>
            <w:tcW w:w="4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0"/>
                <w:szCs w:val="40"/>
                <w:lang w:eastAsia="ru-RU"/>
              </w:rPr>
              <w:t>76.29.48 Акушерство и гинекология</w:t>
            </w:r>
          </w:p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ЕГИСУ НИОКТР от 19.02.20</w:t>
            </w:r>
          </w:p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АААА-А20-120021900010-8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Медико-генетические и иммунологические аспекты здоровья женщин в крупном промышленном городе Сибири</w:t>
            </w:r>
          </w:p>
        </w:tc>
        <w:tc>
          <w:tcPr>
            <w:tcW w:w="415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Кафедра акушерства и гинекологии  (2018-2022гг.)</w:t>
            </w:r>
          </w:p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Репродуктивное здоровье</w:t>
            </w:r>
          </w:p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Шифр 288/</w:t>
            </w:r>
            <w:proofErr w:type="gramStart"/>
            <w:r w:rsidRPr="0021376C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к</w:t>
            </w:r>
            <w:proofErr w:type="gramEnd"/>
          </w:p>
        </w:tc>
        <w:tc>
          <w:tcPr>
            <w:tcW w:w="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76C" w:rsidRPr="0021376C" w:rsidRDefault="0021376C" w:rsidP="0021376C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color w:val="000000" w:themeColor="dark1"/>
                <w:kern w:val="24"/>
                <w:lang w:eastAsia="ru-RU"/>
              </w:rPr>
              <w:t> </w:t>
            </w:r>
          </w:p>
        </w:tc>
      </w:tr>
      <w:tr w:rsidR="0021376C" w:rsidRPr="0021376C" w:rsidTr="0021376C">
        <w:trPr>
          <w:trHeight w:val="506"/>
        </w:trPr>
        <w:tc>
          <w:tcPr>
            <w:tcW w:w="4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0"/>
                <w:szCs w:val="40"/>
                <w:lang w:eastAsia="ru-RU"/>
              </w:rPr>
              <w:t>76.29.47 Педиатрия</w:t>
            </w:r>
          </w:p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eastAsia="Calibri" w:hAnsi="Calibri" w:cs="Times New Roman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ЕГИСУ НИОКТР от 19.02.20</w:t>
            </w:r>
          </w:p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eastAsia="Calibri" w:hAnsi="Calibri" w:cs="Times New Roman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АААА-А20-120021900011-5</w:t>
            </w:r>
          </w:p>
        </w:tc>
        <w:tc>
          <w:tcPr>
            <w:tcW w:w="4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Влияние </w:t>
            </w:r>
            <w:proofErr w:type="gramStart"/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перинатальной</w:t>
            </w:r>
            <w:proofErr w:type="gramEnd"/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пато</w:t>
            </w:r>
            <w:proofErr w:type="spellEnd"/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-логии, нарушений пищевого программирования и </w:t>
            </w:r>
            <w:proofErr w:type="spellStart"/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инфек-ционных</w:t>
            </w:r>
            <w:proofErr w:type="spellEnd"/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 факторов в раннем детстве на дальнейшее состояние здоровья детей</w:t>
            </w:r>
          </w:p>
        </w:tc>
        <w:tc>
          <w:tcPr>
            <w:tcW w:w="415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Кафедра педиатрии и неонатологии (2017-2022гг.)</w:t>
            </w:r>
          </w:p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Педиатрия</w:t>
            </w:r>
          </w:p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Шифр 283/</w:t>
            </w:r>
            <w:proofErr w:type="gramStart"/>
            <w:r w:rsidRPr="0021376C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к</w:t>
            </w:r>
            <w:proofErr w:type="gramEnd"/>
          </w:p>
        </w:tc>
        <w:tc>
          <w:tcPr>
            <w:tcW w:w="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76C" w:rsidRPr="0021376C" w:rsidRDefault="0021376C" w:rsidP="0021376C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color w:val="000000" w:themeColor="dark1"/>
                <w:kern w:val="24"/>
                <w:lang w:eastAsia="ru-RU"/>
              </w:rPr>
              <w:t> </w:t>
            </w:r>
          </w:p>
        </w:tc>
      </w:tr>
      <w:tr w:rsidR="0021376C" w:rsidRPr="0021376C" w:rsidTr="0021376C">
        <w:trPr>
          <w:gridAfter w:val="1"/>
          <w:wAfter w:w="100" w:type="dxa"/>
          <w:trHeight w:val="2499"/>
        </w:trPr>
        <w:tc>
          <w:tcPr>
            <w:tcW w:w="47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8E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40"/>
                <w:szCs w:val="40"/>
                <w:lang w:eastAsia="ru-RU"/>
              </w:rPr>
              <w:lastRenderedPageBreak/>
              <w:t>76.29.53 Туберкулез</w:t>
            </w:r>
          </w:p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eastAsia="Calibri" w:hAnsi="Calibri" w:cs="Times New Roman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ЕГИСУ НИОКТР от 19.02.20</w:t>
            </w:r>
          </w:p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eastAsia="Calibri" w:hAnsi="Calibri" w:cs="Times New Roman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АААА-А20-120021900016-0</w:t>
            </w:r>
          </w:p>
        </w:tc>
        <w:tc>
          <w:tcPr>
            <w:tcW w:w="4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Эпидемиология, выявление, диагностика, лечение и диспансерное наблюдение за больными с </w:t>
            </w:r>
            <w:proofErr w:type="spellStart"/>
            <w:r w:rsidRPr="0021376C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коинфекцией</w:t>
            </w:r>
            <w:proofErr w:type="spellEnd"/>
            <w:r w:rsidRPr="0021376C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(ВИЧ/туберкулез) в Кузбассе</w:t>
            </w:r>
          </w:p>
        </w:tc>
        <w:tc>
          <w:tcPr>
            <w:tcW w:w="420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 xml:space="preserve">Кафедра </w:t>
            </w:r>
            <w:proofErr w:type="spellStart"/>
            <w:r w:rsidRPr="0021376C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фтизиопульмонологии</w:t>
            </w:r>
            <w:proofErr w:type="spellEnd"/>
          </w:p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(2017-2022гг.)</w:t>
            </w:r>
          </w:p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Профилактическая среда</w:t>
            </w:r>
          </w:p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Шифр 284/</w:t>
            </w:r>
            <w:proofErr w:type="gramStart"/>
            <w:r w:rsidRPr="0021376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к</w:t>
            </w:r>
            <w:proofErr w:type="gramEnd"/>
          </w:p>
        </w:tc>
      </w:tr>
      <w:tr w:rsidR="0021376C" w:rsidRPr="0021376C" w:rsidTr="0021376C">
        <w:trPr>
          <w:gridAfter w:val="1"/>
          <w:wAfter w:w="100" w:type="dxa"/>
          <w:trHeight w:val="2999"/>
        </w:trPr>
        <w:tc>
          <w:tcPr>
            <w:tcW w:w="47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40"/>
                <w:szCs w:val="40"/>
                <w:lang w:eastAsia="ru-RU"/>
              </w:rPr>
              <w:t>76.29.30 Кардиология и ангиология</w:t>
            </w:r>
          </w:p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eastAsia="Calibri" w:hAnsi="Calibri" w:cs="Times New Roman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ЕГИСУ НИОКТР от 19.02.20</w:t>
            </w:r>
          </w:p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eastAsia="Calibri" w:hAnsi="Calibri" w:cs="Times New Roman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АААА-А20-120021900019-1</w:t>
            </w:r>
          </w:p>
        </w:tc>
        <w:tc>
          <w:tcPr>
            <w:tcW w:w="488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Профессиональные и этнические аспекты распространенности </w:t>
            </w:r>
            <w:proofErr w:type="gramStart"/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сердечно-сосудистых</w:t>
            </w:r>
            <w:proofErr w:type="gramEnd"/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 заболеваний и их факторов риска в </w:t>
            </w:r>
            <w:proofErr w:type="spellStart"/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высокоурбанизированном</w:t>
            </w:r>
            <w:proofErr w:type="spellEnd"/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 регионе Западной Сибири</w:t>
            </w:r>
          </w:p>
        </w:tc>
        <w:tc>
          <w:tcPr>
            <w:tcW w:w="420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Кафедра кардиологии</w:t>
            </w:r>
          </w:p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(2017-2022гг.)</w:t>
            </w:r>
          </w:p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Сердечно-сосудистые</w:t>
            </w:r>
            <w:proofErr w:type="gramEnd"/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 заболевания</w:t>
            </w:r>
          </w:p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Шифр 285/</w:t>
            </w:r>
            <w:proofErr w:type="gramStart"/>
            <w:r w:rsidRPr="0021376C"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к</w:t>
            </w:r>
            <w:proofErr w:type="gramEnd"/>
          </w:p>
        </w:tc>
      </w:tr>
      <w:tr w:rsidR="0021376C" w:rsidRPr="0021376C" w:rsidTr="0021376C">
        <w:trPr>
          <w:gridAfter w:val="1"/>
          <w:wAfter w:w="100" w:type="dxa"/>
          <w:trHeight w:val="1970"/>
        </w:trPr>
        <w:tc>
          <w:tcPr>
            <w:tcW w:w="4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40"/>
                <w:szCs w:val="40"/>
                <w:lang w:eastAsia="ru-RU"/>
              </w:rPr>
              <w:t>76.29.33 Гематология и трансфузиология</w:t>
            </w:r>
          </w:p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eastAsia="Calibri" w:hAnsi="Calibri" w:cs="Times New Roman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ЕГИСУ НИОКТР от 19.02.20</w:t>
            </w:r>
          </w:p>
          <w:p w:rsidR="0021376C" w:rsidRPr="0021376C" w:rsidRDefault="0021376C" w:rsidP="0021376C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eastAsia="Calibri" w:hAnsi="Calibri" w:cs="Times New Roman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АААА-А20-120021900023-8</w:t>
            </w:r>
          </w:p>
        </w:tc>
        <w:tc>
          <w:tcPr>
            <w:tcW w:w="4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Железодефицитные состояния у женщин крупного промышленного центра</w:t>
            </w:r>
          </w:p>
        </w:tc>
        <w:tc>
          <w:tcPr>
            <w:tcW w:w="42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Кафедра клинической лабораторной диагностики</w:t>
            </w:r>
          </w:p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(2017-2022гг.)</w:t>
            </w:r>
          </w:p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Репродуктивное здоровье</w:t>
            </w:r>
          </w:p>
          <w:p w:rsidR="0021376C" w:rsidRPr="0021376C" w:rsidRDefault="0021376C" w:rsidP="0021376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Шифр 286/</w:t>
            </w:r>
            <w:proofErr w:type="gramStart"/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к</w:t>
            </w:r>
            <w:proofErr w:type="gramEnd"/>
          </w:p>
        </w:tc>
      </w:tr>
      <w:tr w:rsidR="0021376C" w:rsidRPr="0021376C" w:rsidTr="0021376C">
        <w:trPr>
          <w:gridAfter w:val="1"/>
          <w:wAfter w:w="100" w:type="dxa"/>
          <w:trHeight w:val="1970"/>
        </w:trPr>
        <w:tc>
          <w:tcPr>
            <w:tcW w:w="4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  <w:lang w:eastAsia="ru-RU"/>
              </w:rPr>
              <w:lastRenderedPageBreak/>
              <w:t>76.29.51</w:t>
            </w:r>
          </w:p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  <w:lang w:eastAsia="ru-RU"/>
              </w:rPr>
              <w:t>Неврология</w:t>
            </w:r>
          </w:p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ЕГИСУ НИОКТР от 19.02.20</w:t>
            </w:r>
          </w:p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АААА-А20-120021900009-2</w:t>
            </w:r>
          </w:p>
        </w:tc>
        <w:tc>
          <w:tcPr>
            <w:tcW w:w="4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Клинический полиморфизм детского церебрального паралича, синдрома дефицита внимания с </w:t>
            </w:r>
            <w:proofErr w:type="spellStart"/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гиперактивностью</w:t>
            </w:r>
            <w:proofErr w:type="spellEnd"/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 xml:space="preserve"> и вегетативной дистонии у детей в г. Абакане</w:t>
            </w:r>
          </w:p>
        </w:tc>
        <w:tc>
          <w:tcPr>
            <w:tcW w:w="42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Кафедра лечебной физкультуры и физиотерапии</w:t>
            </w:r>
          </w:p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(2018-2022гг.)</w:t>
            </w:r>
          </w:p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kern w:val="24"/>
                <w:sz w:val="32"/>
                <w:szCs w:val="32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kern w:val="24"/>
                <w:sz w:val="32"/>
                <w:szCs w:val="32"/>
                <w:lang w:eastAsia="ru-RU"/>
              </w:rPr>
              <w:t xml:space="preserve">Неврология и </w:t>
            </w:r>
            <w:proofErr w:type="spellStart"/>
            <w:r w:rsidRPr="0021376C">
              <w:rPr>
                <w:rFonts w:ascii="Calibri" w:eastAsia="Times New Roman" w:hAnsi="Calibri" w:cs="Arial"/>
                <w:b/>
                <w:bCs/>
                <w:kern w:val="24"/>
                <w:sz w:val="32"/>
                <w:szCs w:val="32"/>
                <w:lang w:eastAsia="ru-RU"/>
              </w:rPr>
              <w:t>нейронауки</w:t>
            </w:r>
            <w:proofErr w:type="spellEnd"/>
          </w:p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kern w:val="24"/>
                <w:sz w:val="32"/>
                <w:szCs w:val="32"/>
                <w:lang w:eastAsia="ru-RU"/>
              </w:rPr>
              <w:t>Шифр 290/</w:t>
            </w:r>
            <w:proofErr w:type="gramStart"/>
            <w:r w:rsidRPr="0021376C">
              <w:rPr>
                <w:rFonts w:ascii="Calibri" w:eastAsia="Times New Roman" w:hAnsi="Calibri" w:cs="Arial"/>
                <w:b/>
                <w:bCs/>
                <w:kern w:val="24"/>
                <w:sz w:val="32"/>
                <w:szCs w:val="32"/>
                <w:lang w:eastAsia="ru-RU"/>
              </w:rPr>
              <w:t>к</w:t>
            </w:r>
            <w:proofErr w:type="gramEnd"/>
          </w:p>
        </w:tc>
      </w:tr>
      <w:tr w:rsidR="0021376C" w:rsidRPr="0021376C" w:rsidTr="0021376C">
        <w:trPr>
          <w:gridAfter w:val="1"/>
          <w:wAfter w:w="100" w:type="dxa"/>
          <w:trHeight w:val="1970"/>
        </w:trPr>
        <w:tc>
          <w:tcPr>
            <w:tcW w:w="4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  <w:lang w:eastAsia="ru-RU"/>
              </w:rPr>
              <w:t>76.33.29 Общая гигиена</w:t>
            </w:r>
          </w:p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  <w:lang w:eastAsia="ru-RU"/>
              </w:rPr>
              <w:t>76.33.43 Эпидемиология</w:t>
            </w:r>
          </w:p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ЕГИСУ НИОКТР от 19.02.20</w:t>
            </w:r>
          </w:p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АААА-А20-120021900008-5</w:t>
            </w:r>
          </w:p>
        </w:tc>
        <w:tc>
          <w:tcPr>
            <w:tcW w:w="4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Изучение влияния факторов среды обитания на здоровье населения Западной Сибири</w:t>
            </w:r>
          </w:p>
        </w:tc>
        <w:tc>
          <w:tcPr>
            <w:tcW w:w="42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Кафедра гигиены, эпидемиологии и здорового образа жизни</w:t>
            </w:r>
          </w:p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(2018-2022гг.)</w:t>
            </w:r>
          </w:p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kern w:val="24"/>
                <w:sz w:val="32"/>
                <w:szCs w:val="32"/>
                <w:lang w:eastAsia="ru-RU"/>
              </w:rPr>
              <w:t>Шифр 290/</w:t>
            </w:r>
            <w:proofErr w:type="gramStart"/>
            <w:r w:rsidRPr="0021376C">
              <w:rPr>
                <w:rFonts w:ascii="Calibri" w:eastAsia="Times New Roman" w:hAnsi="Calibri" w:cs="Arial"/>
                <w:b/>
                <w:bCs/>
                <w:kern w:val="24"/>
                <w:sz w:val="32"/>
                <w:szCs w:val="32"/>
                <w:lang w:eastAsia="ru-RU"/>
              </w:rPr>
              <w:t>к</w:t>
            </w:r>
            <w:proofErr w:type="gramEnd"/>
          </w:p>
        </w:tc>
      </w:tr>
      <w:tr w:rsidR="0021376C" w:rsidRPr="0021376C" w:rsidTr="0021376C">
        <w:trPr>
          <w:gridAfter w:val="1"/>
          <w:wAfter w:w="100" w:type="dxa"/>
          <w:trHeight w:val="1970"/>
        </w:trPr>
        <w:tc>
          <w:tcPr>
            <w:tcW w:w="4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6C" w:rsidRPr="0021376C" w:rsidRDefault="0021376C" w:rsidP="0021376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  <w:lang w:eastAsia="ru-RU"/>
              </w:rPr>
              <w:t>87.24.33 Экологические аспекты здоровья населения</w:t>
            </w:r>
          </w:p>
          <w:p w:rsidR="0021376C" w:rsidRPr="0021376C" w:rsidRDefault="0021376C" w:rsidP="0021376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  <w:lang w:eastAsia="ru-RU"/>
              </w:rPr>
              <w:t>87.24.17 Этническая экология</w:t>
            </w:r>
          </w:p>
          <w:p w:rsidR="0021376C" w:rsidRPr="0021376C" w:rsidRDefault="0021376C" w:rsidP="0021376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ЕГИСУ НИОКТР от 19.02.20</w:t>
            </w:r>
          </w:p>
          <w:p w:rsidR="0021376C" w:rsidRPr="0021376C" w:rsidRDefault="0021376C" w:rsidP="0021376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36"/>
                <w:szCs w:val="36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АААА-А20-120021900025-20</w:t>
            </w:r>
          </w:p>
        </w:tc>
        <w:tc>
          <w:tcPr>
            <w:tcW w:w="4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Биология и патология коренного и пришлого населения Сибири</w:t>
            </w:r>
          </w:p>
        </w:tc>
        <w:tc>
          <w:tcPr>
            <w:tcW w:w="42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</w:pPr>
            <w:proofErr w:type="spellStart"/>
            <w:r w:rsidRPr="0021376C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Общекафедральная</w:t>
            </w:r>
            <w:proofErr w:type="spellEnd"/>
            <w:r w:rsidRPr="0021376C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 xml:space="preserve"> тема</w:t>
            </w:r>
          </w:p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(2017-2022гг.)</w:t>
            </w:r>
          </w:p>
          <w:p w:rsidR="0021376C" w:rsidRPr="0021376C" w:rsidRDefault="0021376C" w:rsidP="0021376C">
            <w:pPr>
              <w:spacing w:after="0"/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</w:pPr>
            <w:r w:rsidRPr="0021376C">
              <w:rPr>
                <w:rFonts w:ascii="Calibri" w:eastAsia="Times New Roman" w:hAnsi="Calibri" w:cs="Arial"/>
                <w:b/>
                <w:bCs/>
                <w:kern w:val="24"/>
                <w:sz w:val="32"/>
                <w:szCs w:val="32"/>
                <w:lang w:eastAsia="ru-RU"/>
              </w:rPr>
              <w:t>Шифр 287/</w:t>
            </w:r>
            <w:proofErr w:type="gramStart"/>
            <w:r w:rsidRPr="0021376C">
              <w:rPr>
                <w:rFonts w:ascii="Calibri" w:eastAsia="Times New Roman" w:hAnsi="Calibri" w:cs="Arial"/>
                <w:b/>
                <w:bCs/>
                <w:kern w:val="24"/>
                <w:sz w:val="32"/>
                <w:szCs w:val="32"/>
                <w:lang w:eastAsia="ru-RU"/>
              </w:rPr>
              <w:t>к</w:t>
            </w:r>
            <w:proofErr w:type="gramEnd"/>
          </w:p>
        </w:tc>
      </w:tr>
    </w:tbl>
    <w:p w:rsidR="0021376C" w:rsidRDefault="0021376C" w:rsidP="0021376C">
      <w:pPr>
        <w:jc w:val="center"/>
        <w:rPr>
          <w:b/>
          <w:bCs/>
          <w:color w:val="002060"/>
          <w:sz w:val="28"/>
          <w:szCs w:val="28"/>
        </w:rPr>
      </w:pPr>
    </w:p>
    <w:sectPr w:rsidR="0021376C" w:rsidSect="00213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6C"/>
    <w:rsid w:val="0021376C"/>
    <w:rsid w:val="004E04B2"/>
    <w:rsid w:val="006E5BA8"/>
    <w:rsid w:val="00C0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Lutina</dc:creator>
  <cp:lastModifiedBy>Lutina</cp:lastModifiedBy>
  <cp:revision>3</cp:revision>
  <dcterms:created xsi:type="dcterms:W3CDTF">2021-04-05T04:57:00Z</dcterms:created>
  <dcterms:modified xsi:type="dcterms:W3CDTF">2021-04-05T07:18:00Z</dcterms:modified>
</cp:coreProperties>
</file>