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0138D6">
        <w:tc>
          <w:tcPr>
            <w:tcW w:w="9571" w:type="dxa"/>
          </w:tcPr>
          <w:p w:rsidR="000138D6" w:rsidRDefault="008A6B6B">
            <w:pPr>
              <w:tabs>
                <w:tab w:val="left" w:pos="1875"/>
                <w:tab w:val="center" w:pos="3719"/>
              </w:tabs>
              <w:spacing w:before="120"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FF"/>
                <w:sz w:val="28"/>
                <w:szCs w:val="28"/>
              </w:rPr>
              <w:t>Информационное письмо</w:t>
            </w:r>
          </w:p>
          <w:p w:rsidR="000138D6" w:rsidRDefault="000138D6">
            <w:pPr>
              <w:tabs>
                <w:tab w:val="left" w:pos="1875"/>
                <w:tab w:val="center" w:pos="3719"/>
              </w:tabs>
              <w:spacing w:before="120" w:line="360" w:lineRule="auto"/>
              <w:jc w:val="center"/>
              <w:rPr>
                <w:b/>
                <w:color w:val="0000FF"/>
                <w:sz w:val="2"/>
                <w:szCs w:val="2"/>
              </w:rPr>
            </w:pPr>
          </w:p>
          <w:p w:rsidR="000138D6" w:rsidRDefault="008A6B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 xml:space="preserve"> Межрегиональная</w:t>
            </w:r>
          </w:p>
          <w:p w:rsidR="000138D6" w:rsidRDefault="008A6B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научно-практическая конференция  молодых ученых</w:t>
            </w:r>
          </w:p>
          <w:p w:rsidR="000138D6" w:rsidRDefault="008A6B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«МЕДИЦИНА ХХ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ВЕКА»</w:t>
            </w:r>
          </w:p>
        </w:tc>
      </w:tr>
    </w:tbl>
    <w:p w:rsidR="000138D6" w:rsidRDefault="008A6B6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Новокузнецк, 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ноября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года, 10:00 ч.</w:t>
      </w:r>
    </w:p>
    <w:p w:rsidR="000138D6" w:rsidRDefault="000138D6">
      <w:pPr>
        <w:ind w:firstLine="709"/>
        <w:jc w:val="center"/>
        <w:rPr>
          <w:sz w:val="18"/>
          <w:szCs w:val="18"/>
        </w:rPr>
      </w:pPr>
    </w:p>
    <w:p w:rsidR="000138D6" w:rsidRDefault="008A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Глубокоуважаемые коллеги!</w:t>
      </w:r>
    </w:p>
    <w:p w:rsidR="000138D6" w:rsidRDefault="000138D6">
      <w:pPr>
        <w:rPr>
          <w:b/>
          <w:sz w:val="24"/>
          <w:szCs w:val="24"/>
        </w:rPr>
      </w:pPr>
    </w:p>
    <w:p w:rsidR="000138D6" w:rsidRDefault="000138D6">
      <w:pPr>
        <w:jc w:val="center"/>
        <w:rPr>
          <w:sz w:val="8"/>
          <w:szCs w:val="8"/>
        </w:rPr>
      </w:pPr>
    </w:p>
    <w:p w:rsidR="000138D6" w:rsidRDefault="008A6B6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Новокузнецкий государственный институт усовершенствования врачей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филиал ФГБОУ ДПО РМАНПО Минздрава России приглашает Вас принять участие в научно-практической конференции молодых ученых.</w:t>
      </w:r>
    </w:p>
    <w:p w:rsidR="000138D6" w:rsidRDefault="008A6B6B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и время проведения конференции</w:t>
      </w:r>
      <w:r>
        <w:rPr>
          <w:sz w:val="24"/>
          <w:szCs w:val="24"/>
        </w:rPr>
        <w:t xml:space="preserve"> – г. Новокузнецк, пр. Строителей, д. 5, НГИУВ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филиал ФГБОУ ДПО РМАНПО Минздрава России, актовый зал, 24 ноября 2023 года, 10:00 ч. </w:t>
      </w:r>
    </w:p>
    <w:p w:rsidR="000138D6" w:rsidRDefault="008A6B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конференции приглашаются молодые ученые (до 35 лет): научные сотрудники, врачи, аспиранты, ординаторы,  студенты старших курсов медицинских вузов. </w:t>
      </w:r>
      <w:r>
        <w:rPr>
          <w:color w:val="000000"/>
          <w:spacing w:val="-4"/>
          <w:sz w:val="24"/>
          <w:szCs w:val="24"/>
        </w:rPr>
        <w:t>Могут быть представлены научные работы по всем медицинским специальностям.</w:t>
      </w:r>
    </w:p>
    <w:p w:rsidR="000138D6" w:rsidRDefault="008A6B6B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подать анкету участника (Приложение 1) и тезисы работ. </w:t>
      </w:r>
    </w:p>
    <w:p w:rsidR="00C14953" w:rsidRDefault="007A69CA">
      <w:pPr>
        <w:widowControl/>
        <w:ind w:firstLine="709"/>
        <w:jc w:val="both"/>
        <w:rPr>
          <w:sz w:val="24"/>
          <w:szCs w:val="24"/>
        </w:rPr>
      </w:pPr>
      <w:hyperlink r:id="rId5">
        <w:r w:rsidR="008A6B6B">
          <w:rPr>
            <w:rStyle w:val="a3"/>
            <w:color w:val="3465A4"/>
            <w:sz w:val="24"/>
            <w:szCs w:val="24"/>
          </w:rPr>
          <w:t>Материалы конференции будут опубликованы на сайте НГИУВ, в разделе Наука: https://info.ngiuv.ru/?page_id=68.</w:t>
        </w:r>
      </w:hyperlink>
      <w:r w:rsidR="008A6B6B">
        <w:rPr>
          <w:sz w:val="24"/>
          <w:szCs w:val="24"/>
        </w:rPr>
        <w:t xml:space="preserve"> </w:t>
      </w:r>
    </w:p>
    <w:p w:rsidR="00C14953" w:rsidRDefault="008A6B6B" w:rsidP="00C1495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и анкеты просим присылать до </w:t>
      </w:r>
      <w:r>
        <w:rPr>
          <w:b/>
          <w:sz w:val="24"/>
          <w:szCs w:val="24"/>
        </w:rPr>
        <w:t>1 ноября 2023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по электронной почте</w:t>
      </w:r>
      <w:r w:rsidR="00C14953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C14953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vahitovaoa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ngiuv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 в виде прикрепленного файла. </w:t>
      </w:r>
    </w:p>
    <w:p w:rsidR="000138D6" w:rsidRDefault="008A6B6B" w:rsidP="00C1495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Тезисы, полу</w:t>
      </w:r>
      <w:r w:rsidR="00C14953">
        <w:rPr>
          <w:sz w:val="24"/>
          <w:szCs w:val="24"/>
        </w:rPr>
        <w:t xml:space="preserve">ченные позднее указанной даты, </w:t>
      </w:r>
      <w:r>
        <w:rPr>
          <w:sz w:val="24"/>
          <w:szCs w:val="24"/>
        </w:rPr>
        <w:t>рассматриваться не будут. Соавтором работы молодого ученого может быть его научный руководитель.</w:t>
      </w:r>
    </w:p>
    <w:p w:rsidR="000138D6" w:rsidRDefault="008A6B6B">
      <w:pPr>
        <w:widowControl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Организационный комитет оставляет за собой право отклонить тезисы, которые не соответствуют научным критериям и требованиям оформления. </w:t>
      </w:r>
    </w:p>
    <w:p w:rsidR="000138D6" w:rsidRDefault="008A6B6B">
      <w:pPr>
        <w:widowControl/>
        <w:ind w:firstLine="709"/>
        <w:jc w:val="both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Форма проведения конференции – офлайн или онлайн будет определена по </w:t>
      </w:r>
      <w:r w:rsidRPr="00993181">
        <w:rPr>
          <w:b/>
          <w:i/>
          <w:sz w:val="24"/>
          <w:szCs w:val="24"/>
        </w:rPr>
        <w:t>эпидемиологической обстановке в городе.</w:t>
      </w:r>
    </w:p>
    <w:p w:rsidR="000138D6" w:rsidRDefault="000138D6">
      <w:pPr>
        <w:widowControl/>
        <w:ind w:firstLine="709"/>
        <w:jc w:val="both"/>
        <w:rPr>
          <w:sz w:val="16"/>
          <w:szCs w:val="16"/>
        </w:rPr>
      </w:pPr>
    </w:p>
    <w:p w:rsidR="000138D6" w:rsidRDefault="008A6B6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работы в сборнике материалов конференции:</w:t>
      </w:r>
    </w:p>
    <w:p w:rsidR="000138D6" w:rsidRDefault="000138D6">
      <w:pPr>
        <w:widowControl/>
        <w:jc w:val="center"/>
        <w:rPr>
          <w:b/>
        </w:rPr>
      </w:pPr>
    </w:p>
    <w:p w:rsidR="000138D6" w:rsidRDefault="008A6B6B">
      <w:pPr>
        <w:widowControl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Файл в формате </w:t>
      </w:r>
      <w:r>
        <w:rPr>
          <w:i/>
          <w:sz w:val="24"/>
          <w:szCs w:val="24"/>
          <w:lang w:val="en-US"/>
        </w:rPr>
        <w:t>Word</w:t>
      </w:r>
      <w:r>
        <w:rPr>
          <w:i/>
          <w:sz w:val="24"/>
          <w:szCs w:val="24"/>
        </w:rPr>
        <w:t>, расширение *</w:t>
      </w:r>
      <w:r>
        <w:rPr>
          <w:i/>
          <w:sz w:val="24"/>
          <w:szCs w:val="24"/>
          <w:lang w:val="en-US"/>
        </w:rPr>
        <w:t>doc</w:t>
      </w:r>
      <w:r>
        <w:rPr>
          <w:i/>
          <w:sz w:val="24"/>
          <w:szCs w:val="24"/>
        </w:rPr>
        <w:t>. Объем не более 3-х страниц. Обязательные рубрики: цель, методы исследования, полученные результаты, выводы. Первая строка – название заглавными буквами, полужирный шрифт, выравнивание по центру. Вторая строка - фамилии и инициалы авторов, по центру. Третья строка – учреждение, город, по центру. Перед текстом делается интервал в 1 строку.</w:t>
      </w:r>
      <w:r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Поля: верхнее – 2 см; нижнее – 2 см; левое – 3 см; правое – 1,5 см. Шрифт Times New Roman, кегль 12, межстрочный интервал 1,5, выравнивание «по ширине», абзацный отступ 1,25, перенос автоматический. Между абзацами увеличение интервала НЕ ДОПУСКАЕТСЯ. Допускается 1 таблица/рисунок (ориентация – книжная) размером не более 1/3 страницы. Символы и сокращения необходимо расшифровывать при первом их использовании. Название электронной версии тезисов: Фамилия первого автора, нижнее подчеркивание, первое слово заголовка (например, Иванов_Показатели). Название электронной версии анкеты: Анкета_Иванов. </w:t>
      </w:r>
    </w:p>
    <w:p w:rsidR="000138D6" w:rsidRDefault="000138D6">
      <w:pPr>
        <w:widowControl/>
        <w:ind w:firstLine="709"/>
        <w:jc w:val="both"/>
        <w:rPr>
          <w:i/>
          <w:sz w:val="4"/>
          <w:szCs w:val="4"/>
        </w:rPr>
      </w:pPr>
    </w:p>
    <w:p w:rsidR="000138D6" w:rsidRDefault="000138D6">
      <w:pPr>
        <w:widowControl/>
        <w:jc w:val="center"/>
        <w:rPr>
          <w:b/>
          <w:sz w:val="24"/>
          <w:szCs w:val="24"/>
        </w:rPr>
      </w:pPr>
    </w:p>
    <w:p w:rsidR="000138D6" w:rsidRDefault="000138D6">
      <w:pPr>
        <w:widowControl/>
        <w:jc w:val="center"/>
        <w:rPr>
          <w:b/>
          <w:sz w:val="24"/>
          <w:szCs w:val="24"/>
        </w:rPr>
      </w:pPr>
    </w:p>
    <w:p w:rsidR="000138D6" w:rsidRDefault="008A6B6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оформления тезисов</w:t>
      </w:r>
    </w:p>
    <w:p w:rsidR="000138D6" w:rsidRDefault="000138D6">
      <w:pPr>
        <w:widowControl/>
        <w:jc w:val="center"/>
        <w:rPr>
          <w:b/>
        </w:rPr>
      </w:pPr>
    </w:p>
    <w:p w:rsidR="000138D6" w:rsidRDefault="008A6B6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СИСТЕМНОГО ИММУНИТЕТА У МЕТАЛЛУРГОВ</w:t>
      </w:r>
    </w:p>
    <w:p w:rsidR="000138D6" w:rsidRDefault="008A6B6B">
      <w:pPr>
        <w:widowControl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Иванов М.А.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Петров А.Л.</w:t>
      </w:r>
      <w:r>
        <w:rPr>
          <w:sz w:val="24"/>
          <w:szCs w:val="24"/>
          <w:vertAlign w:val="superscript"/>
        </w:rPr>
        <w:t>2</w:t>
      </w:r>
    </w:p>
    <w:p w:rsidR="000138D6" w:rsidRDefault="008A6B6B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(если авторы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относятся к одной организации, индекс не указывать)</w:t>
      </w:r>
    </w:p>
    <w:p w:rsidR="000138D6" w:rsidRDefault="008A6B6B">
      <w:pPr>
        <w:widowControl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НГИУВ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филиал ФГБОУ ДПО РМАНПО Минздрава России, </w:t>
      </w:r>
    </w:p>
    <w:p w:rsidR="000138D6" w:rsidRDefault="008A6B6B">
      <w:pPr>
        <w:widowControl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ГБУЗ КО НГКБ № 1, г. Новокузнецк</w:t>
      </w:r>
    </w:p>
    <w:p w:rsidR="000138D6" w:rsidRDefault="000138D6">
      <w:pPr>
        <w:widowControl/>
        <w:ind w:firstLine="709"/>
        <w:jc w:val="center"/>
        <w:rPr>
          <w:sz w:val="24"/>
          <w:szCs w:val="24"/>
        </w:rPr>
      </w:pPr>
    </w:p>
    <w:p w:rsidR="000138D6" w:rsidRDefault="008A6B6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тезиса Текст тезиса  Текст тезиса Текст тезиса Текст тезиса Текст тезиса Текст тезиса Текст тезиса Текст тезиса Текст тезиса Текст тезиса Текст тезиса  Текст тезиса  Текст тезиса  Текст</w:t>
      </w:r>
    </w:p>
    <w:p w:rsidR="000138D6" w:rsidRDefault="000138D6">
      <w:pPr>
        <w:widowControl/>
        <w:ind w:firstLine="709"/>
        <w:jc w:val="right"/>
        <w:rPr>
          <w:sz w:val="24"/>
          <w:szCs w:val="24"/>
        </w:rPr>
      </w:pPr>
    </w:p>
    <w:p w:rsidR="000138D6" w:rsidRDefault="000138D6">
      <w:pPr>
        <w:widowControl/>
        <w:ind w:firstLine="709"/>
        <w:jc w:val="right"/>
        <w:rPr>
          <w:sz w:val="24"/>
          <w:szCs w:val="24"/>
        </w:rPr>
      </w:pPr>
    </w:p>
    <w:p w:rsidR="000138D6" w:rsidRDefault="008A6B6B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138D6" w:rsidRDefault="000138D6">
      <w:pPr>
        <w:widowControl/>
        <w:ind w:firstLine="709"/>
        <w:jc w:val="right"/>
        <w:rPr>
          <w:sz w:val="24"/>
          <w:szCs w:val="24"/>
        </w:rPr>
      </w:pPr>
    </w:p>
    <w:p w:rsidR="000138D6" w:rsidRDefault="008A6B6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 конференции (докладчик или первый автор)</w:t>
      </w:r>
    </w:p>
    <w:p w:rsidR="000138D6" w:rsidRDefault="000138D6">
      <w:pPr>
        <w:widowControl/>
        <w:jc w:val="center"/>
        <w:rPr>
          <w:b/>
          <w:sz w:val="24"/>
          <w:szCs w:val="24"/>
        </w:rPr>
      </w:pP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86"/>
        <w:gridCol w:w="2976"/>
        <w:gridCol w:w="2836"/>
      </w:tblGrid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  <w:p w:rsidR="000138D6" w:rsidRDefault="008A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(рабочий, мобильный)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</w:tr>
      <w:tr w:rsidR="000138D6">
        <w:trPr>
          <w:trHeight w:val="41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без доклада</w:t>
            </w:r>
          </w:p>
        </w:tc>
      </w:tr>
      <w:tr w:rsidR="000138D6">
        <w:trPr>
          <w:trHeight w:val="41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38D6">
        <w:trPr>
          <w:trHeight w:val="4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8D6" w:rsidRDefault="008A6B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тезисов (доклада)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6" w:rsidRDefault="000138D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138D6" w:rsidRDefault="000138D6">
      <w:pPr>
        <w:widowControl/>
        <w:jc w:val="center"/>
        <w:rPr>
          <w:b/>
          <w:sz w:val="24"/>
          <w:szCs w:val="24"/>
        </w:rPr>
      </w:pPr>
    </w:p>
    <w:p w:rsidR="000138D6" w:rsidRDefault="008A6B6B">
      <w:pPr>
        <w:widowControl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 дополнительной информацией обращаться:</w:t>
      </w:r>
    </w:p>
    <w:p w:rsidR="000138D6" w:rsidRDefault="000138D6">
      <w:pPr>
        <w:widowControl/>
        <w:jc w:val="both"/>
        <w:rPr>
          <w:b/>
          <w:sz w:val="24"/>
          <w:szCs w:val="24"/>
        </w:rPr>
      </w:pPr>
    </w:p>
    <w:p w:rsidR="000138D6" w:rsidRDefault="008A6B6B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координации научной деятельности</w:t>
      </w:r>
    </w:p>
    <w:p w:rsidR="000138D6" w:rsidRDefault="008A6B6B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                                                             Вахитова Оксана Анатольевна</w:t>
      </w:r>
    </w:p>
    <w:p w:rsidR="000138D6" w:rsidRDefault="000138D6">
      <w:pPr>
        <w:widowControl/>
        <w:jc w:val="both"/>
        <w:rPr>
          <w:b/>
          <w:sz w:val="24"/>
          <w:szCs w:val="24"/>
        </w:rPr>
      </w:pPr>
    </w:p>
    <w:p w:rsidR="000138D6" w:rsidRDefault="000138D6">
      <w:pPr>
        <w:widowControl/>
        <w:jc w:val="both"/>
        <w:rPr>
          <w:b/>
          <w:sz w:val="24"/>
          <w:szCs w:val="24"/>
        </w:rPr>
      </w:pPr>
    </w:p>
    <w:p w:rsidR="000138D6" w:rsidRDefault="008A6B6B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8-(3843)-45-35-23</w:t>
      </w:r>
    </w:p>
    <w:p w:rsidR="000138D6" w:rsidRDefault="000138D6">
      <w:pPr>
        <w:widowControl/>
        <w:jc w:val="both"/>
        <w:rPr>
          <w:b/>
          <w:sz w:val="24"/>
          <w:szCs w:val="24"/>
        </w:rPr>
      </w:pPr>
    </w:p>
    <w:p w:rsidR="000138D6" w:rsidRDefault="008A6B6B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vahitovaoa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ngiuv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0138D6" w:rsidRDefault="000138D6"/>
    <w:p w:rsidR="000138D6" w:rsidRDefault="008A6B6B">
      <w:pPr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Желаем успехов и ждем Вас в Новокузнецке!</w:t>
      </w:r>
    </w:p>
    <w:p w:rsidR="000138D6" w:rsidRDefault="000138D6">
      <w:pPr>
        <w:spacing w:line="360" w:lineRule="auto"/>
        <w:jc w:val="center"/>
        <w:rPr>
          <w:b/>
          <w:bCs/>
          <w:iCs/>
          <w:sz w:val="24"/>
          <w:szCs w:val="24"/>
        </w:rPr>
      </w:pPr>
    </w:p>
    <w:p w:rsidR="000138D6" w:rsidRDefault="008A6B6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С уважением, </w:t>
      </w:r>
    </w:p>
    <w:p w:rsidR="000138D6" w:rsidRDefault="008A6B6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члены организационного комитета</w:t>
      </w:r>
    </w:p>
    <w:p w:rsidR="000138D6" w:rsidRDefault="000138D6"/>
    <w:sectPr w:rsidR="000138D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6"/>
    <w:rsid w:val="000138D6"/>
    <w:rsid w:val="007A69CA"/>
    <w:rsid w:val="008A6B6B"/>
    <w:rsid w:val="00993181"/>
    <w:rsid w:val="00C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AA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AA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ngiuv.ru/?page_id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Vahitova</cp:lastModifiedBy>
  <cp:revision>2</cp:revision>
  <cp:lastPrinted>2023-07-12T07:07:00Z</cp:lastPrinted>
  <dcterms:created xsi:type="dcterms:W3CDTF">2023-08-31T08:00:00Z</dcterms:created>
  <dcterms:modified xsi:type="dcterms:W3CDTF">2023-08-31T08:00:00Z</dcterms:modified>
  <dc:language>ru-RU</dc:language>
</cp:coreProperties>
</file>