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Договор № _____________</w:t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 образовании на обучение по образовательным программам высшего образования –</w:t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программам ординатуры (спонсорский)</w:t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г. Новокузнецк</w:t>
        <w:tab/>
        <w:t xml:space="preserve">                                                                                                         «____» ____________ 20____г.</w:t>
      </w:r>
    </w:p>
    <w:p>
      <w:pPr>
        <w:pStyle w:val="Normal"/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(ФГБОУ ДПО РМАНПО Минздрава России) </w:t>
      </w:r>
      <w:r>
        <w:rPr>
          <w:sz w:val="18"/>
          <w:szCs w:val="18"/>
        </w:rPr>
        <w:t>осуществляющее образовательную  деятельность на основании лицензии от 31.01.2017 г., серия 90Л01 № 0009599, регистрационный № 2527, выданная Федеральной службой по надзору в сфере образования и науки, свидетельство о государственной аккредитации 13.05.2019 г., серия 90А01 №0003259, регистрационный № 3099, выданное Федеральной службой по надзору в сфере образования и науки на срок до 13.05.2025г.)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в лице исполняющей обязанности директора</w:t>
      </w:r>
      <w:r>
        <w:rPr>
          <w:b/>
          <w:sz w:val="18"/>
          <w:szCs w:val="18"/>
        </w:rPr>
        <w:t xml:space="preserve"> Новокузнецкого государственного института усовершенствования врачей – филиала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(НГИУВ – филиал ФГБОУ ДПО РМАНПО Минздрава России) Алексеевой Натальи Сергеевны, </w:t>
      </w:r>
      <w:r>
        <w:rPr>
          <w:sz w:val="18"/>
          <w:szCs w:val="18"/>
        </w:rPr>
        <w:t>действующей  на основании доверенности №</w:t>
      </w:r>
      <w:r>
        <w:rPr>
          <w:rFonts w:cs="Times New Roman"/>
          <w:sz w:val="18"/>
          <w:szCs w:val="18"/>
        </w:rPr>
        <w:t> 33 – 05/1</w:t>
      </w:r>
      <w:r>
        <w:rPr>
          <w:rFonts w:cs="Times New Roman"/>
          <w:sz w:val="18"/>
          <w:szCs w:val="18"/>
        </w:rPr>
        <w:t>19</w:t>
      </w:r>
      <w:r>
        <w:rPr>
          <w:rFonts w:cs="Times New Roman"/>
          <w:sz w:val="18"/>
          <w:szCs w:val="18"/>
        </w:rPr>
        <w:t xml:space="preserve"> от </w:t>
      </w:r>
      <w:r>
        <w:rPr>
          <w:rFonts w:cs="Times New Roman"/>
          <w:sz w:val="18"/>
          <w:szCs w:val="18"/>
        </w:rPr>
        <w:t>27</w:t>
      </w:r>
      <w:r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08</w:t>
      </w:r>
      <w:r>
        <w:rPr>
          <w:rFonts w:cs="Times New Roman"/>
          <w:sz w:val="18"/>
          <w:szCs w:val="18"/>
        </w:rPr>
        <w:t>.2024</w:t>
      </w:r>
      <w:r>
        <w:rPr>
          <w:sz w:val="18"/>
          <w:szCs w:val="18"/>
        </w:rPr>
        <w:t xml:space="preserve"> г. и Положения о филиале, именуемое в дальнейшем «</w:t>
      </w:r>
      <w:r>
        <w:rPr>
          <w:b/>
          <w:sz w:val="18"/>
          <w:szCs w:val="18"/>
        </w:rPr>
        <w:t>Исполнитель</w:t>
      </w:r>
      <w:r>
        <w:rPr>
          <w:sz w:val="18"/>
          <w:szCs w:val="18"/>
        </w:rPr>
        <w:t xml:space="preserve">», с одной стороны и </w:t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Cs/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3" wp14:anchorId="75AF2D56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5962650" cy="0"/>
                <wp:effectExtent l="5080" t="5080" r="5080" b="508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pt,1pt" to="470.65pt,1pt" ID="Прямая соединительная линия 1" stroked="t" o:allowincell="f" style="position:absolute" wp14:anchorId="75AF2D5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Cs/>
          <w:i/>
          <w:sz w:val="18"/>
          <w:szCs w:val="18"/>
        </w:rPr>
        <w:t>(фамилия, имя, отчество (при наличии) лица)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именуемый в дальнейшем «Заказчик», со второй стороны, и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19050" distL="0" distR="19050" simplePos="0" locked="0" layoutInCell="1" allowOverlap="1" relativeHeight="4" wp14:anchorId="07A3011D">
                <wp:simplePos x="0" y="0"/>
                <wp:positionH relativeFrom="column">
                  <wp:posOffset>15240</wp:posOffset>
                </wp:positionH>
                <wp:positionV relativeFrom="paragraph">
                  <wp:posOffset>107950</wp:posOffset>
                </wp:positionV>
                <wp:extent cx="5962650" cy="19050"/>
                <wp:effectExtent l="5080" t="5080" r="5080" b="5080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268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pt,8.5pt" to="470.65pt,9.95pt" ID="Прямая соединительная линия 4" stroked="t" o:allowincell="f" style="position:absolute;flip:y" wp14:anchorId="07A3011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Cs/>
          <w:i/>
          <w:i/>
          <w:sz w:val="18"/>
          <w:szCs w:val="18"/>
        </w:rPr>
      </w:pPr>
      <w:r>
        <w:rPr>
          <w:bCs/>
          <w:i/>
          <w:sz w:val="18"/>
          <w:szCs w:val="18"/>
        </w:rPr>
        <w:t>(фамилия, имя, отчество (при наличии) лица, зачисляемого на обучение)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именуемый в дальнейшем «Обучающийся», с третьей стороны, именуемые в дальнейшем «Стороны» заключили настоящий договор (далее - Договор)  о нижеследующем.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 ПРЕДМЕТ ДОГОВОРА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обучение Обучающегося по образовательной программе:  </w:t>
      </w:r>
    </w:p>
    <w:tbl>
      <w:tblPr>
        <w:tblStyle w:val="a6"/>
        <w:tblW w:w="9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93"/>
        <w:gridCol w:w="8100"/>
      </w:tblGrid>
      <w:tr>
        <w:trPr>
          <w:trHeight w:val="27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ru-RU" w:bidi="ar-SA"/>
              </w:rPr>
              <w:t>вид:</w:t>
            </w:r>
          </w:p>
        </w:tc>
        <w:tc>
          <w:tcPr>
            <w:tcW w:w="810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ru-RU" w:bidi="ar-SA"/>
              </w:rPr>
              <w:t>профессиональное образование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ru-RU" w:bidi="ar-SA"/>
              </w:rPr>
              <w:t>уровень:</w:t>
            </w:r>
          </w:p>
        </w:tc>
        <w:tc>
          <w:tcPr>
            <w:tcW w:w="810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ru-RU" w:bidi="ar-SA"/>
              </w:rPr>
              <w:t>Высшее образование – подготовка кадров высшей квалификации</w:t>
            </w:r>
          </w:p>
        </w:tc>
      </w:tr>
      <w:tr>
        <w:trPr>
          <w:trHeight w:val="25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ru-RU" w:bidi="ar-SA"/>
              </w:rPr>
              <w:t>специальность:</w:t>
            </w:r>
          </w:p>
        </w:tc>
        <w:tc>
          <w:tcPr>
            <w:tcW w:w="810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810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ru-RU" w:bidi="ar-SA"/>
              </w:rPr>
              <w:t>(</w:t>
            </w:r>
            <w:r>
              <w:rPr>
                <w:rFonts w:eastAsia="Calibri" w:cs=""/>
                <w:i/>
                <w:kern w:val="0"/>
                <w:sz w:val="18"/>
                <w:szCs w:val="18"/>
                <w:lang w:val="ru-RU" w:bidi="ar-SA"/>
              </w:rPr>
              <w:t>код, наименование специальности или направления подготовки</w:t>
            </w:r>
            <w:r>
              <w:rPr>
                <w:rFonts w:eastAsia="Calibri" w:cs=""/>
                <w:kern w:val="0"/>
                <w:sz w:val="18"/>
                <w:szCs w:val="18"/>
                <w:lang w:val="ru-RU" w:bidi="ar-SA"/>
              </w:rPr>
              <w:t>)</w:t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форма обучения очная, в пределах федерального государственного образовательного стандарта в соответствии с учебным планом и образовательной программой Исполнителя (далее - образовательная программа).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 wp14:anchorId="49F69CC6">
                <wp:simplePos x="0" y="0"/>
                <wp:positionH relativeFrom="column">
                  <wp:posOffset>5987415</wp:posOffset>
                </wp:positionH>
                <wp:positionV relativeFrom="paragraph">
                  <wp:posOffset>3810</wp:posOffset>
                </wp:positionV>
                <wp:extent cx="635" cy="635"/>
                <wp:effectExtent l="5080" t="5080" r="5080" b="5080"/>
                <wp:wrapNone/>
                <wp:docPr id="3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1.45pt,0.3pt" to="471.45pt,0.3pt" ID="Прямая соединительная линия 12" stroked="t" o:allowincell="f" style="position:absolute" wp14:anchorId="49F69CC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i/>
          <w:sz w:val="18"/>
          <w:szCs w:val="18"/>
        </w:rPr>
        <w:t xml:space="preserve">   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17" wp14:anchorId="4F32FABE">
                <wp:simplePos x="0" y="0"/>
                <wp:positionH relativeFrom="column">
                  <wp:posOffset>558165</wp:posOffset>
                </wp:positionH>
                <wp:positionV relativeFrom="paragraph">
                  <wp:posOffset>-1905</wp:posOffset>
                </wp:positionV>
                <wp:extent cx="5429250" cy="635"/>
                <wp:effectExtent l="5080" t="5080" r="5080" b="5080"/>
                <wp:wrapNone/>
                <wp:docPr id="4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95pt,-0.15pt" to="471.4pt,-0.15pt" ID="Прямая соединительная линия 17" stroked="t" o:allowincell="f" style="position:absolute" wp14:anchorId="4F32FAB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18"/>
          <w:szCs w:val="18"/>
        </w:rPr>
        <w:t>(лет, месяцев)</w:t>
      </w:r>
    </w:p>
    <w:p>
      <w:pPr>
        <w:pStyle w:val="Normal"/>
        <w:rPr>
          <w:i/>
          <w:i/>
          <w:sz w:val="18"/>
          <w:szCs w:val="18"/>
        </w:rPr>
      </w:pPr>
      <w:r>
        <w:rPr>
          <w:sz w:val="18"/>
          <w:szCs w:val="18"/>
        </w:rPr>
        <w:t xml:space="preserve">начиная с   </w:t>
      </w:r>
      <w:r>
        <w:rPr>
          <w:b/>
          <w:bCs/>
          <w:sz w:val="18"/>
          <w:szCs w:val="18"/>
        </w:rPr>
        <w:t>___.____.____ г.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об окончании ординатуры с приложением.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до завершения обучения по образовательной программе, выдается справка о периоде обучения.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ОБЯЗАННОСТИ ИСПОЛНИТЕЛЯ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2.1. Зачислить </w:t>
      </w:r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2" wp14:anchorId="0B556592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5886450" cy="9525"/>
                <wp:effectExtent l="5080" t="5080" r="5080" b="5080"/>
                <wp:wrapNone/>
                <wp:docPr id="5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636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95pt,1.2pt" to="465.4pt,1.9pt" ID="Прямая соединительная линия 2" stroked="t" o:allowincell="f" style="position:absolute;flip:y" wp14:anchorId="0B55659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>(фамилия, имя, отчество (при наличии) лица, зачисляемого на обучение)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выполнившего (ую) установленные законодательством Российской Федерации, Уставом и иными локальными нормативными актами Исполнителя условия приема, в качестве </w:t>
      </w:r>
      <w:r>
        <w:rPr>
          <w:b/>
          <w:bCs/>
          <w:sz w:val="18"/>
          <w:szCs w:val="18"/>
          <w:u w:val="single"/>
        </w:rPr>
        <w:t>ординатора</w:t>
      </w:r>
      <w:r>
        <w:rPr>
          <w:b/>
          <w:bCs/>
          <w:sz w:val="18"/>
          <w:szCs w:val="18"/>
        </w:rPr>
        <w:t>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2.2. Организовать и обеспечить надлежащее предоставление образовательной услуги, предусмотренной разделом 1 настоящего Договора. Образовательная услуга оказываются в соответствии с федеральным государственным образовательным стандартом, образовательной программой, учебным планом, в том числе индивидуальным, и учебными расписаниями Исполнителя.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2.3. Обеспечить для проведения занятий помещениями, соответствующими санитарным и гигиеническим требованиям, а также оснащением, соответствующим обязательным нормам и правилам, предъявляемым к образовательному процессу.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2.4. Обеспечить (при необходимости) Обучающегося одним койко-местом в общежитии Исполнителя на весь срок обучения, с оплатой проживания по расценкам, утвержденным Исполнителем в установленном порядке.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2.5. Во время оказания образовательной услуги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2.6. Сохранить место за Обучающимся в случае его болезни, лечения, каникул и в других случаях пропуска занятий по уважительным причинам.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2.7.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 индивидуальных особенностей Обучающегося, делающих невозможным оказание данной услуги.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3. ОБЯЗАННОСТИ ЗАКАЗЧИКА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Заказчик обязан: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3.1. Своевременно вносить плату за предоставляемую услугу, указанную в разделе 1 настоящего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3.2. При подписании настоящего Договора и в процессе его исполнения своевременно предоставлять Исполнителю все необходимые документы, предусмотренные Уставом Исполнителя и иными локальными нормативными актами Исполнителя.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3.3. При обращении Исполнителя проводить беседы с Обучающимся, при наличии претензий Исполнителя к поведению Обучающегося или его отношению к получению образовательной услуги.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4. ОБЯЗАННОСТИ ОБУЧАЮЩЕГОСЯ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Обучающийся обязан: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4.1. 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научно-педагогическими работниками Исполнителя, в рамках образовательной программы.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4.2. Проходить промежуточную и государственную итоговую аттестации.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4.3. Своевременно прибывать к началу занятий по окончании каникул.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4.4. Извещать Исполнителя о причинах своего отсутствия на занятиях не позднее дня, следующего за днем возникновения причины.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4.5. В недельный срок сообщать об изменении своих персональных данных, указанных в разделе 10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4.6. Своевременно, лично получать у Исполнителя счет на оплату за каждый</w:t>
      </w:r>
      <w:r>
        <w:rPr>
          <w:sz w:val="18"/>
          <w:szCs w:val="18"/>
        </w:rPr>
        <w:t xml:space="preserve"> период обучения</w:t>
      </w:r>
      <w:r>
        <w:rPr>
          <w:rFonts w:eastAsia="Times New Roman" w:cs="Times New Roman"/>
          <w:sz w:val="18"/>
          <w:szCs w:val="18"/>
        </w:rPr>
        <w:t>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4.7. Соблюдать требования Устава Исполнителя,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4.8. Бережно относиться к имуществу Исполнителя.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4.9.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5. ПРАВА ИСПОЛНИТЕЛЯ, ЗАКАЗЧИКА И ОБУЧАЮЩЕГОСЯ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5.1. Исполнитель вправе: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- самостоятельно осуществлять образовательный процесс, выбирать системы оценок, формы, порядок и периодичность проведения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Уставом Исполнителя, а также в соответствии с локальными нормативными актами Исполнителя;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- требовать от Заказчика своевременной и полной оплаты услуг, указанных в разделе 1 настоящего Договора;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- отчислить Обучающегося по основаниям, предусмотренным действующим законодательством Российской Федерации, Уставом Исполнителя, локальными нормативными актами Исполнителя, а также при нарушении Обучающимся условий настоящего Договора, в том числе за нарушение условий оплаты, предусмотренных в разделе 6 настоящего Договора;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- по своей инициативе прекратить образовательные отношения с Заказчиком и Обучающимся досрочно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программы, в случае установления нарушения порядка приема на обучение по образовательной программе Исполнителя, повлекшего по вине Обучающегося его незаконное зачисление; в случае, если надлежащее исполнение обязательства по оказанию образовательных услуг стало невозможным вследствие действий (бездействия) Обучающегося или Заказчика.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5.2. Заказчик вправе получать от Исполнителя информацию по вопросам организации и обеспечения надлежащего предоставления услуги, предусмотренной разделом 1 настоящего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5.3. Обучающийся вправе: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- обращаться к работникам Исполнителя по вопросам, касающихся предоставления услуги, предусмотренной разделом 1 настоящего Договора;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- пользоваться имуществом Исполнителя, необходимым для освоения образовательной программы;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- принимать участие в социально-культурных, оздоровительных и иных мероприятиях, организованных Исполнителем.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СТОИМОСТЬ ОБРАЗОВАТЕЛЬНЫХ УСЛУГ И ПОРЯДОК ИХ ОПЛАТЫ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6.1. Полная стоимость образовательных услуг за весь период обучения, предусмотренный учебным планом, составляет</w:t>
      </w:r>
    </w:p>
    <w:p>
      <w:pPr>
        <w:pStyle w:val="Normal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19050" distL="0" distR="19050" simplePos="0" locked="0" layoutInCell="1" allowOverlap="1" relativeHeight="5" wp14:anchorId="65C14510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635"/>
                <wp:effectExtent l="5080" t="5080" r="5080" b="5080"/>
                <wp:wrapNone/>
                <wp:docPr id="6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2pt" to="462.4pt,9.2pt" ID="Прямая соединительная линия 14" stroked="t" o:allowincell="f" style="position:absolute" wp14:anchorId="65C1451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5400" w:leader="none"/>
        </w:tabs>
        <w:jc w:val="center"/>
        <w:rPr>
          <w:i/>
          <w:i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Сумма прописью)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i/>
          <w:i/>
          <w:sz w:val="18"/>
          <w:szCs w:val="18"/>
        </w:rPr>
      </w:pPr>
      <w:r>
        <w:rPr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Стоимость образовательных услуг за каждый год обучения составляет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3630" w:leader="none"/>
          <w:tab w:val="right" w:pos="935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19050" distL="0" distR="19050" simplePos="0" locked="0" layoutInCell="1" allowOverlap="1" relativeHeight="6" wp14:anchorId="44D92FE6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635"/>
                <wp:effectExtent l="5080" t="5080" r="5080" b="5080"/>
                <wp:wrapNone/>
                <wp:docPr id="7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2pt" to="462.4pt,9.2pt" ID="Прямая соединительная линия 15" stroked="t" o:allowincell="f" style="position:absolute" wp14:anchorId="44D92FE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ab/>
        <w:tab/>
        <w:t>.</w:t>
      </w:r>
    </w:p>
    <w:p>
      <w:pPr>
        <w:pStyle w:val="Normal"/>
        <w:tabs>
          <w:tab w:val="clear" w:pos="708"/>
          <w:tab w:val="left" w:pos="5400" w:leader="none"/>
        </w:tabs>
        <w:jc w:val="center"/>
        <w:rPr>
          <w:i/>
          <w:i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Сумма прописью)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6.2. 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6.3. Стоимость проживания Обучающегося в общежитии не включается в стоимость образовательной услуги.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6.4. Оплата образовательной услуги осуществляется в следующем порядке </w:t>
      </w:r>
      <w:r>
        <w:rPr>
          <w:sz w:val="18"/>
          <w:szCs w:val="18"/>
        </w:rPr>
        <w:t>(нужное отметить</w:t>
      </w:r>
      <w:r>
        <w:rPr>
          <w:rFonts w:eastAsia="Symbol" w:cs="Symbol" w:ascii="Symbol" w:hAnsi="Symbol"/>
          <w:sz w:val="18"/>
          <w:szCs w:val="18"/>
        </w:rPr>
        <w:sym w:font="Symbol" w:char="f0d6"/>
      </w:r>
      <w:r>
        <w:rPr>
          <w:sz w:val="18"/>
          <w:szCs w:val="18"/>
        </w:rPr>
        <w:t xml:space="preserve"> ):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</w:rPr>
        <w:sym w:font="Symbol" w:char="f07f"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единовременно, в течение 10 (десяти) дней с даты подписания настоящего Договора;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</w:rPr>
        <w:sym w:font="Symbol" w:char="f07f"/>
      </w:r>
      <w:r>
        <w:rPr/>
        <w:t xml:space="preserve"> </w:t>
      </w:r>
      <w:r>
        <w:rPr>
          <w:sz w:val="18"/>
          <w:szCs w:val="18"/>
        </w:rPr>
        <w:t>последовательно за каждый учебный год, в течение 10 (десяти) дней с начала соответствующего учебного года;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</w:rPr>
        <w:sym w:font="Symbol" w:char="f07f"/>
      </w:r>
      <w:r>
        <w:rPr/>
        <w:t xml:space="preserve"> </w:t>
      </w:r>
      <w:r>
        <w:rPr>
          <w:sz w:val="18"/>
          <w:szCs w:val="18"/>
        </w:rPr>
        <w:t xml:space="preserve">2 (два) раза за учебный год в размере 50 % от стоимости образовательной услуги за один учебный год в следующем порядке: 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не позднее 10 сентября каждого учебного года;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не позднее 10 марта каждого учебного года.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6.5. Оплата образовательной услуги осуществляется на основании счета, выставленного Исполнителем, в безналичном порядке на лицевой счет Исполнителя. Оплата услуг подтверждается Заказчиком путем предоставления Исполнителю документа, подтверждающего оплату образовательной услуги.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6.6. По завершении каждого учебного года оформляется акт сдачи - приемки оказанной услуги.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6.7. В случае расторжения Договора в соответствии с п. 7.2 Договора (за исключением случаев, указанных в п.п. "г" и "д" 7.2.2 Договора)  с Заказчика удерживается сумма за оказанную Исполнителем услугу, до даты отчисления Обучающегося, указанной в соответствующем приказе, из расчета оплаты стоимости одного месяца обучения по соответствующей образовательной программе  за каждый полный и неполный (пропорционально периоду обучения Обучающегося) календарный месяц, что отражается в подписываемом акте сдачи - приемки оказанной услуги. Возврат остатка денежных средств, внесенных Заказчиком, осуществляется в течение десяти дней с даты получения от Заказчика письменного заявления о возврате денежных средств с указанием расчетного счета.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6.8. В случае невозможности исполнения Исполнителем обязательств по настоящему Договору, возникших вследствие действий (бездействия) Обучающегося либо Заказчика, стоимость образовательной услуги, которую Исполнитель не имел возможности предоставить, подлежит оплате в полном объеме, что отражается в акте сдачи - приемки оказанной услуги.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6.9. В случае изменения способа оплаты за образовательные услуги, заключается дополнительное соглашение к договору по письменному заявлению Заказчика.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7. ОСНОВАНИЯ ИЗМЕНЕНИЯ И РАСТОРЖЕНИЯ ДОГОВОРА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Предложение одной из Сторон об изменении Договора подается в письменной форме и должно быть рассмотрено другой Стороной в течение 10 календарных дней с момента получения. 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7.2. Договор может быть расторгнут до истечения срока выполнения Сторонами своих обязательств: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sz w:val="18"/>
          <w:szCs w:val="18"/>
        </w:rPr>
        <w:t xml:space="preserve">7.2.1. по соглашению Сторон (в том числе в случае перевода  Обучающегося с платного обучения на обучение за счет средств федерального бюджета в установленном Исполнителем порядке);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sz w:val="18"/>
          <w:szCs w:val="18"/>
        </w:rPr>
        <w:t>7.2.2. по инициативе Исполнителя в одностороннем порядке в следующих случаях: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 xml:space="preserve">а)   при нарушении Заказчиком срока оплаты образовательной услуги,  указанного в п. 6.4. Договора, свыше 10 дней;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 xml:space="preserve">б)  применения к Обучающемуся отчисления как меры дисциплинарного взыскания;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 xml:space="preserve">в)  в случае невыполнения Обучающимся обязанностей по добросовестному освоению образовательной программы (части образовательной программы) и выполнению учебного плана;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>г)  в случае установления нарушения порядка приема, повлекшего по вине  Обучающегося его незаконное зачисление, при этом взаиморасчеты Сторон производятся в порядке, предусмотренном п. 6.8. Договора;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>д) невозможности надлежащего исполнения Исполнителем обязательств по оказанию образовательной услуги по настоящему Договору вследствие действий (бездействия) Обучающегося или Заказчика, при этом взаиморасчеты Сторон производятся в порядке и на условиях, предусмотренных п. 6.8.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</w:t>
      </w:r>
      <w:r>
        <w:rPr>
          <w:rFonts w:eastAsia="Times New Roman" w:cs="Times New Roman"/>
          <w:sz w:val="18"/>
          <w:szCs w:val="18"/>
        </w:rPr>
        <w:t>7.2.3.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Исполнителю письменного заявления при этом взаиморасчеты Сторон производятся в порядке, предусмотренном п. 6.7.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7.3. Договор расторгается Исполнителем в одностороннем порядке на основании приказа об отчислении Обучающегося путем направления Обучающемуся и Заказчику уведомления о расторжении Договора в одностороннем порядке почтовым отправлением либо вручения уведомления Обучающемуся и Заказчику лично под роспись. 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Исполнитель считается выполнившим обязательства по уведомлению Обучающегося и Заказчика в случае направления уведомления по адресам Сторон, указанным в настоящем Договоре. Исполнитель не несет ответственности за неполучение Обучающимся и Заказчиком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<w:br/>
        <w:t xml:space="preserve">8.2. В случае невнесения Заказчиком оплаты за очередной период обучения в сроки, указанные в п. 6.4. настоящего Договора, Исполнитель вправе потребовать от Заказчика выплаты пени в размере 0,1 % от суммы просроченного платежа, за каждый день просрочки, но не более 10% от стоимости просроченного платежа, начиная со дня, следующего за датой, указанной в п. 6.4. настоящего Договора. Сумма пени (в случае требования выплаты Исполнителям) уплачивается Заказчиком одновременно с внесением неоплаченной суммы за очередной период обучения. </w:t>
        <w:br/>
        <w:t xml:space="preserve">8.3. Обучающийся несет ответственность перед Исполнителем за сохранность и эффективное использование предоставленного ему имущества учебного назначения. Обучающийся возмещает в полном объеме ущерб, причиненный Исполнителю небрежным отношением к зданиям, учебному и научному оборудованию, учебникам и учебным пособиям, инвентарю и другому имуществу Исполнителя. Возмещение ущерба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 </w:t>
        <w:br/>
        <w:t>8.4. В случае действия обстоятельств непреодолимой силы Стороны руководствуются законодательством Российской Федерации.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9. СРОК ДЕЙСТВИЯ ДОГОВОРА И ДРУГИЕ УСЛОВИЯ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9.2. Действие настоящего Договора приостанавливается в случае предоставления Обучающемуся отпуска по беременности и родам, отпуска по уходу за ребенком, академического отпуска, а также в случае болезни, продолжающейся более одного месяца при условии предоставления Обучающимся соответствующих документальных подтверждений.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9.3. В случае приостановления срока действия настоящего Договора по указанным в п.9.2. причинам, и если Заказчиком оплачен период обучения, на который приходится соответствующий отпуск/период болезни, излишне уплаченная сумма зачитывается в счет оплаты за последующий период обучения.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9.4. Исполнитель вправе направить Заказчику по адресу, указанному в Договоре, акт сдачи - приемки оказанной услуги по почте. В течение 5 (пяти) календарных дней с момента получения Заказчиком акта сдачи - приемки оказанной услуги, он обязан его подписать и направить один из экземпляров Исполнителю или направить в адрес Исполнителя мотивированный отказ. Если в течение месячного срока с даты получения Заказчиком для подписания акта сдачи - приемки оказанной услуги Исполнителем не получен мотивированный отказ или подписанный Заказчиком акт сдачи - приемки оказанной услуги, то оказанная услуга считается принятой Заказчиком в полном объеме и с надлежащим качеством.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9.5. Настоящий Договор, акты и иные документы, имеющие значение при исполнении, изменении или прекращении Договора могут быть подписаны Исполнителем с использованием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9.6.  Стороны признают равную юридическую силу собственноручной подписи и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 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9.8. Договор составлен в трёх экземплярах, имеющих равную юридическую силу, - по одному экземпляру для каждой из Сторон.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10. АДРЕСА, РЕКВИЗИТЫ И ПОДПИСИ СТОРОН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</w:r>
    </w:p>
    <w:p>
      <w:pPr>
        <w:pStyle w:val="Normal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Исполнитель: </w:t>
      </w:r>
      <w:r>
        <w:rPr>
          <w:b/>
          <w:bCs/>
          <w:spacing w:val="-1"/>
          <w:sz w:val="18"/>
          <w:szCs w:val="18"/>
        </w:rPr>
        <w:t>НГИУВ – филиал ФГБОУ ДПО РМАНПО Минздрава России</w:t>
      </w:r>
    </w:p>
    <w:p>
      <w:pPr>
        <w:pStyle w:val="Normal"/>
        <w:rPr>
          <w:bCs/>
          <w:spacing w:val="-1"/>
          <w:sz w:val="18"/>
          <w:szCs w:val="18"/>
        </w:rPr>
      </w:pPr>
      <w:r>
        <w:rPr>
          <w:bCs/>
          <w:spacing w:val="-1"/>
          <w:sz w:val="18"/>
          <w:szCs w:val="18"/>
        </w:rPr>
        <w:t>654005, Россия, Кемеровская область - Кузбасс, г. Новокузнецк, пр. Строителей, 5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ОГРН: 1027739445876, ИНН: 7703122485,КПП: </w:t>
      </w:r>
      <w:r>
        <w:rPr>
          <w:bCs/>
          <w:spacing w:val="-1"/>
          <w:sz w:val="18"/>
          <w:szCs w:val="18"/>
        </w:rPr>
        <w:t>421743001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ОКПО 05884587, ОКВЭД: 85.23, ОКТМО: 45380000, ОКАТО: 45286575000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УФК по Кемеровской области – Кузбассу (НГИУВ - филиал ФГБОУ ДПО РМАНПО Минздрава России, л/счет 20396К10930)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р/с 03214643000000013900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к/с 40102810745370000032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Банк получателя ОТДЕЛЕНИЕ КЕМЕРОВО БАНКА РОССИИ// УФК по Кемеровской области – Кузбассу г. Кемерово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БИК: 013207212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КБК 00000000000000000130 за обучение</w:t>
      </w:r>
    </w:p>
    <w:p>
      <w:pPr>
        <w:pStyle w:val="Normal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ЗАКАЗЧИК:  ФИО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Адрес места жительства: г. ___________, ул. ___________, д. ___, кв. 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Дата рождения: ___.____._____ г.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Паспорт: серия _____ № ______ выдан ____._________._____ г.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Кем выдан: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Телефон 8-___-____-___-___</w:t>
      </w:r>
    </w:p>
    <w:p>
      <w:pPr>
        <w:pStyle w:val="Normal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Обучающийся: Ф.И.О. 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Адрес места жительства: г. ___________, ул. ___________, д. ___, кв. 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Дата рождения: ___.____._____ г.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Паспорт: серия _____ № ______ выдан ____._________._____ г.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Кем выдан: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Телефон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8-___-____-___-___</w:t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ИСПОЛНИТЕЛЬ:</w:t>
        <w:tab/>
        <w:tab/>
        <w:tab/>
        <w:tab/>
        <w:tab/>
        <w:tab/>
        <w:tab/>
        <w:t xml:space="preserve"> ЗАКАЗЧИК: </w:t>
        <w:tab/>
        <w:tab/>
        <w:tab/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19050" distL="0" distR="28575" simplePos="0" locked="0" layoutInCell="1" allowOverlap="1" relativeHeight="10">
                <wp:simplePos x="0" y="0"/>
                <wp:positionH relativeFrom="column">
                  <wp:posOffset>891540</wp:posOffset>
                </wp:positionH>
                <wp:positionV relativeFrom="paragraph">
                  <wp:posOffset>42545</wp:posOffset>
                </wp:positionV>
                <wp:extent cx="47625" cy="95250"/>
                <wp:effectExtent l="5080" t="5080" r="5080" b="5080"/>
                <wp:wrapNone/>
                <wp:docPr id="8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20" cy="95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2pt,3.35pt" to="73.9pt,10.8pt" ID="Прямая соединительная линия 8" stroked="t" o:allowincell="f" style="position:absolute;flip:x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3">
                <wp:simplePos x="0" y="0"/>
                <wp:positionH relativeFrom="column">
                  <wp:posOffset>4254500</wp:posOffset>
                </wp:positionH>
                <wp:positionV relativeFrom="paragraph">
                  <wp:posOffset>41910</wp:posOffset>
                </wp:positionV>
                <wp:extent cx="55880" cy="95885"/>
                <wp:effectExtent l="5080" t="5080" r="5080" b="5080"/>
                <wp:wrapNone/>
                <wp:docPr id="9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800" cy="9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5pt,3.3pt" to="339.35pt,10.8pt" ID="Прямая соединительная линия 11" stroked="t" o:allowincell="f" style="position:absolute;flip:x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>подпись</w:t>
      </w:r>
      <w:r>
        <mc:AlternateContent>
          <mc:Choice Requires="wps">
            <w:drawing>
              <wp:anchor behindDoc="0" distT="0" distB="19050" distL="0" distR="19050" simplePos="0" locked="0" layoutInCell="1" allowOverlap="1" relativeHeight="7" wp14:anchorId="21764088">
                <wp:simplePos x="0" y="0"/>
                <wp:positionH relativeFrom="column">
                  <wp:posOffset>34290</wp:posOffset>
                </wp:positionH>
                <wp:positionV relativeFrom="paragraph">
                  <wp:posOffset>6350</wp:posOffset>
                </wp:positionV>
                <wp:extent cx="800100" cy="635"/>
                <wp:effectExtent l="5080" t="5080" r="5080" b="5080"/>
                <wp:wrapNone/>
                <wp:docPr id="10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pt,0.5pt" to="65.65pt,0.5pt" ID="Прямая соединительная линия 5" stroked="t" o:allowincell="f" style="position:absolute" wp14:anchorId="2176408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8" wp14:anchorId="41D1C20C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857250" cy="635"/>
                <wp:effectExtent l="5080" t="5080" r="5080" b="5080"/>
                <wp:wrapNone/>
                <wp:docPr id="11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95pt,0.5pt" to="141.4pt,0.5pt" ID="Прямая соединительная линия 6" stroked="t" o:allowincell="f" style="position:absolute" wp14:anchorId="41D1C20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1" wp14:anchorId="65B961E5">
                <wp:simplePos x="0" y="0"/>
                <wp:positionH relativeFrom="column">
                  <wp:posOffset>3291840</wp:posOffset>
                </wp:positionH>
                <wp:positionV relativeFrom="paragraph">
                  <wp:posOffset>6350</wp:posOffset>
                </wp:positionV>
                <wp:extent cx="895350" cy="635"/>
                <wp:effectExtent l="5080" t="5080" r="5080" b="5080"/>
                <wp:wrapNone/>
                <wp:docPr id="12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.2pt,0.5pt" to="329.65pt,0.5pt" ID="Прямая соединительная линия 9" stroked="t" o:allowincell="f" style="position:absolute" wp14:anchorId="65B961E5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2" wp14:anchorId="1671E46F">
                <wp:simplePos x="0" y="0"/>
                <wp:positionH relativeFrom="column">
                  <wp:posOffset>4311015</wp:posOffset>
                </wp:positionH>
                <wp:positionV relativeFrom="paragraph">
                  <wp:posOffset>6350</wp:posOffset>
                </wp:positionV>
                <wp:extent cx="857250" cy="635"/>
                <wp:effectExtent l="5080" t="5080" r="5080" b="5080"/>
                <wp:wrapNone/>
                <wp:docPr id="13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45pt,0.5pt" to="406.9pt,0.5pt" ID="Прямая соединительная линия 10" stroked="t" o:allowincell="f" style="position:absolute" wp14:anchorId="1671E46F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i/>
          <w:sz w:val="18"/>
          <w:szCs w:val="18"/>
        </w:rPr>
        <w:t> И.О.Ф</w:t>
      </w:r>
      <w:r>
        <w:rPr>
          <w:i/>
          <w:sz w:val="18"/>
          <w:szCs w:val="18"/>
        </w:rPr>
        <w:tab/>
        <w:tab/>
        <w:tab/>
        <w:tab/>
        <w:tab/>
        <w:t xml:space="preserve">подпись          </w:t>
      </w: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i/>
          <w:sz w:val="18"/>
          <w:szCs w:val="18"/>
        </w:rPr>
        <w:t> И.О.Ф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М.П.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ОБУЧАЮЩИЙСЯ:</w:t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9" wp14:anchorId="783E3288">
                <wp:simplePos x="0" y="0"/>
                <wp:positionH relativeFrom="column">
                  <wp:posOffset>2072640</wp:posOffset>
                </wp:positionH>
                <wp:positionV relativeFrom="paragraph">
                  <wp:posOffset>249555</wp:posOffset>
                </wp:positionV>
                <wp:extent cx="866775" cy="635"/>
                <wp:effectExtent l="5080" t="5080" r="5080" b="5080"/>
                <wp:wrapNone/>
                <wp:docPr id="14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3.2pt,19.65pt" to="231.4pt,19.65pt" ID="Прямая соединительная линия 7" stroked="t" o:allowincell="f" style="position:absolute" wp14:anchorId="783E328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14" wp14:anchorId="045FBC39">
                <wp:simplePos x="0" y="0"/>
                <wp:positionH relativeFrom="column">
                  <wp:posOffset>2977515</wp:posOffset>
                </wp:positionH>
                <wp:positionV relativeFrom="paragraph">
                  <wp:posOffset>154940</wp:posOffset>
                </wp:positionV>
                <wp:extent cx="66675" cy="95250"/>
                <wp:effectExtent l="5080" t="5080" r="5080" b="5080"/>
                <wp:wrapNone/>
                <wp:docPr id="15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00" cy="95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.45pt,12.2pt" to="239.65pt,19.65pt" ID="Прямая соединительная линия 13" stroked="t" o:allowincell="f" style="position:absolute;flip:y" wp14:anchorId="045FBC3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9525" simplePos="0" locked="0" layoutInCell="1" allowOverlap="1" relativeHeight="15" wp14:anchorId="37259B84">
                <wp:simplePos x="0" y="0"/>
                <wp:positionH relativeFrom="column">
                  <wp:posOffset>3044190</wp:posOffset>
                </wp:positionH>
                <wp:positionV relativeFrom="paragraph">
                  <wp:posOffset>249555</wp:posOffset>
                </wp:positionV>
                <wp:extent cx="904875" cy="635"/>
                <wp:effectExtent l="5080" t="5080" r="5080" b="5080"/>
                <wp:wrapNone/>
                <wp:docPr id="16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.7pt,19.65pt" to="310.9pt,19.65pt" ID="Прямая соединительная линия 16" stroked="t" o:allowincell="f" style="position:absolute" wp14:anchorId="37259B8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sz w:val="18"/>
          <w:szCs w:val="18"/>
        </w:rPr>
        <w:t> </w:t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i/>
          <w:sz w:val="18"/>
          <w:szCs w:val="18"/>
        </w:rPr>
        <w:t>подпись</w:t>
      </w:r>
      <w:r>
        <w:rPr>
          <w:rFonts w:eastAsia="Times New Roman" w:cs="Times New Roman"/>
          <w:sz w:val="18"/>
          <w:szCs w:val="18"/>
        </w:rPr>
        <w:t xml:space="preserve">                         </w:t>
      </w:r>
      <w:r>
        <w:rPr>
          <w:rFonts w:eastAsia="Times New Roman" w:cs="Times New Roman"/>
          <w:i/>
          <w:sz w:val="18"/>
          <w:szCs w:val="18"/>
        </w:rPr>
        <w:t>И.О.Ф</w:t>
      </w:r>
      <w:r>
        <w:rPr>
          <w:rFonts w:eastAsia="Times New Roman" w:cs="Times New Roman"/>
          <w:sz w:val="18"/>
          <w:szCs w:val="18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4d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724d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1"/>
    <w:qFormat/>
    <w:rsid w:val="00e724dc"/>
    <w:pPr>
      <w:widowControl w:val="false"/>
      <w:spacing w:before="90" w:after="0"/>
      <w:ind w:left="2231"/>
      <w:jc w:val="center"/>
      <w:outlineLvl w:val="1"/>
    </w:pPr>
    <w:rPr>
      <w:rFonts w:eastAsia="Times New Roman" w:cs="Times New Roman"/>
      <w:b/>
      <w:bCs/>
      <w:sz w:val="25"/>
      <w:szCs w:val="25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724dc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2" w:customStyle="1">
    <w:name w:val="Заголовок 2 Знак"/>
    <w:basedOn w:val="DefaultParagraphFont"/>
    <w:uiPriority w:val="1"/>
    <w:qFormat/>
    <w:rsid w:val="00e724dc"/>
    <w:rPr>
      <w:rFonts w:ascii="Times New Roman" w:hAnsi="Times New Roman" w:eastAsia="Times New Roman" w:cs="Times New Roman"/>
      <w:b/>
      <w:bCs/>
      <w:sz w:val="25"/>
      <w:szCs w:val="25"/>
    </w:rPr>
  </w:style>
  <w:style w:type="character" w:styleId="Style12" w:customStyle="1">
    <w:name w:val="Основной текст Знак"/>
    <w:basedOn w:val="DefaultParagraphFont"/>
    <w:uiPriority w:val="1"/>
    <w:qFormat/>
    <w:rsid w:val="00e724dc"/>
    <w:rPr>
      <w:rFonts w:ascii="Times New Roman" w:hAnsi="Times New Roman" w:eastAsia="Times New Roman" w:cs="Times New Roman"/>
      <w:sz w:val="25"/>
      <w:szCs w:val="25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Noto Sans CJK SC" w:cs="Droid Sans"/>
      <w:sz w:val="28"/>
      <w:szCs w:val="28"/>
    </w:rPr>
  </w:style>
  <w:style w:type="paragraph" w:styleId="BodyText">
    <w:name w:val="Body Text"/>
    <w:basedOn w:val="Normal"/>
    <w:link w:val="Style12"/>
    <w:uiPriority w:val="1"/>
    <w:qFormat/>
    <w:rsid w:val="00e724dc"/>
    <w:pPr>
      <w:widowControl w:val="false"/>
    </w:pPr>
    <w:rPr>
      <w:rFonts w:eastAsia="Times New Roman" w:cs="Times New Roman"/>
      <w:sz w:val="25"/>
      <w:szCs w:val="25"/>
      <w:lang w:eastAsia="en-US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1"/>
    <w:qFormat/>
    <w:rsid w:val="00e724dc"/>
    <w:pPr>
      <w:widowControl w:val="false"/>
      <w:ind w:firstLine="701" w:left="1799"/>
      <w:jc w:val="both"/>
    </w:pPr>
    <w:rPr>
      <w:rFonts w:eastAsia="Times New Roman" w:cs="Times New Roman"/>
      <w:sz w:val="22"/>
      <w:szCs w:val="22"/>
      <w:lang w:eastAsia="en-US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55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AE83-7F4E-4EAC-B88F-574D6E26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LibreOffice/24.2.4.1$Linux_X86_64 LibreOffice_project/420$Build-1</Application>
  <AppVersion>15.0000</AppVersion>
  <Pages>4</Pages>
  <Words>2329</Words>
  <Characters>17076</Characters>
  <CharactersWithSpaces>19566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2024-08-09T03:54:00Z</dcterms:created>
  <dc:creator>bykovskayayy</dc:creator>
  <dc:description/>
  <dc:language>ru-RU</dc:language>
  <cp:lastModifiedBy/>
  <dcterms:modified xsi:type="dcterms:W3CDTF">2024-09-18T14:37:30Z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